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FA5" w:rsidRDefault="00CD2FA5" w:rsidP="00CD2FA5">
      <w:pPr>
        <w:rPr>
          <w:rFonts w:ascii="Calibri" w:hAnsi="Calibri" w:cs="Calibri"/>
          <w:b/>
          <w:bCs/>
          <w:sz w:val="28"/>
          <w:szCs w:val="28"/>
          <w:lang w:eastAsia="en-US"/>
        </w:rPr>
      </w:pPr>
    </w:p>
    <w:p w:rsidR="00B94ED0" w:rsidRPr="005C2CE7" w:rsidRDefault="00CD2FA5" w:rsidP="00130CF9">
      <w:pPr>
        <w:rPr>
          <w:rFonts w:ascii="Calibri" w:hAnsi="Calibri" w:cs="Calibri"/>
          <w:b/>
          <w:bCs/>
          <w:sz w:val="28"/>
          <w:szCs w:val="28"/>
          <w:lang w:eastAsia="en-US"/>
        </w:rPr>
      </w:pPr>
      <w:r>
        <w:rPr>
          <w:rFonts w:ascii="Calibri" w:hAnsi="Calibri" w:cs="Calibri"/>
          <w:b/>
          <w:bCs/>
          <w:sz w:val="28"/>
          <w:szCs w:val="28"/>
          <w:lang w:eastAsia="en-US"/>
        </w:rPr>
        <w:t xml:space="preserve">The </w:t>
      </w:r>
      <w:r w:rsidR="00B94ED0" w:rsidRPr="005C2CE7">
        <w:rPr>
          <w:rFonts w:ascii="Calibri" w:hAnsi="Calibri" w:cs="Calibri"/>
          <w:b/>
          <w:bCs/>
          <w:sz w:val="28"/>
          <w:szCs w:val="28"/>
          <w:lang w:eastAsia="en-US"/>
        </w:rPr>
        <w:t>Enterprise Development &amp; Investment Promotion Program (EDIP</w:t>
      </w:r>
      <w:r w:rsidR="00F87012" w:rsidRPr="005C2CE7">
        <w:rPr>
          <w:rFonts w:ascii="Calibri" w:hAnsi="Calibri" w:cs="Calibri"/>
          <w:b/>
          <w:bCs/>
          <w:sz w:val="28"/>
          <w:szCs w:val="28"/>
          <w:lang w:eastAsia="en-US"/>
        </w:rPr>
        <w:t>)</w:t>
      </w:r>
    </w:p>
    <w:p w:rsidR="00B94ED0" w:rsidRPr="00B94ED0" w:rsidRDefault="00B94ED0" w:rsidP="00B94ED0">
      <w:pPr>
        <w:rPr>
          <w:rFonts w:ascii="Calibri" w:hAnsi="Calibri" w:cs="Calibri"/>
          <w:b/>
          <w:bCs/>
          <w:sz w:val="26"/>
          <w:szCs w:val="26"/>
          <w:lang w:eastAsia="en-US"/>
        </w:rPr>
      </w:pPr>
    </w:p>
    <w:p w:rsidR="00B94ED0" w:rsidRPr="00B94ED0" w:rsidRDefault="00B94ED0" w:rsidP="00B94ED0">
      <w:pPr>
        <w:jc w:val="both"/>
        <w:rPr>
          <w:rFonts w:ascii="Calibri" w:hAnsi="Calibri" w:cs="Calibri"/>
          <w:sz w:val="26"/>
          <w:szCs w:val="26"/>
          <w:lang w:eastAsia="en-US"/>
        </w:rPr>
      </w:pPr>
      <w:r w:rsidRPr="00B94ED0">
        <w:rPr>
          <w:rFonts w:ascii="Calibri" w:hAnsi="Calibri" w:cs="Calibri"/>
          <w:sz w:val="26"/>
          <w:szCs w:val="26"/>
          <w:lang w:eastAsia="en-US"/>
        </w:rPr>
        <w:t xml:space="preserve">The EDIP is a package approach aimed at developing the capacities of potential entrepreneurs in order to boost their capabilities and assist them in developing their own private businesses. The process is based on an approach that deals with building entrepreneurial capabilities in addition to enterprise planning, implementation and management. </w:t>
      </w:r>
    </w:p>
    <w:p w:rsidR="00B94ED0" w:rsidRPr="00B94ED0" w:rsidRDefault="00B94ED0" w:rsidP="00B94ED0">
      <w:pPr>
        <w:jc w:val="both"/>
        <w:rPr>
          <w:rFonts w:ascii="Calibri" w:hAnsi="Calibri" w:cs="Calibri"/>
          <w:sz w:val="26"/>
          <w:szCs w:val="26"/>
          <w:lang w:eastAsia="en-US"/>
        </w:rPr>
      </w:pPr>
    </w:p>
    <w:p w:rsidR="00B94ED0" w:rsidRDefault="00B94ED0" w:rsidP="00E030AC">
      <w:pPr>
        <w:jc w:val="both"/>
        <w:rPr>
          <w:rFonts w:ascii="Calibri" w:hAnsi="Calibri" w:cs="Calibri"/>
          <w:sz w:val="26"/>
          <w:szCs w:val="26"/>
          <w:lang w:eastAsia="en-US"/>
        </w:rPr>
      </w:pPr>
      <w:r w:rsidRPr="00B94ED0">
        <w:rPr>
          <w:rFonts w:ascii="Calibri" w:hAnsi="Calibri" w:cs="Calibri"/>
          <w:sz w:val="26"/>
          <w:szCs w:val="26"/>
          <w:lang w:eastAsia="en-US"/>
        </w:rPr>
        <w:t xml:space="preserve">The EDIP is multifaceted in the sense that it need not only assist in developing start-up entrepreneurs (Enterprise Creation Program) but rather represents a major mechanism for upgrading and expanding existing enterprises (Enterprise Growth Program). </w:t>
      </w:r>
      <w:r w:rsidR="00E030AC">
        <w:rPr>
          <w:rFonts w:ascii="Calibri" w:hAnsi="Calibri" w:cs="Calibri"/>
          <w:sz w:val="26"/>
          <w:szCs w:val="26"/>
          <w:lang w:eastAsia="en-US"/>
        </w:rPr>
        <w:t xml:space="preserve">Through the provision of value added services, tools and programs to potential entrepreneurs. </w:t>
      </w:r>
      <w:r w:rsidRPr="00B94ED0">
        <w:rPr>
          <w:rFonts w:ascii="Calibri" w:hAnsi="Calibri" w:cs="Calibri"/>
          <w:sz w:val="26"/>
          <w:szCs w:val="26"/>
          <w:lang w:eastAsia="en-US"/>
        </w:rPr>
        <w:t xml:space="preserve">Moreover; it facilitates and promotes domestic investment which undoubtedly leads to the attraction of foreign direct investments mainly through the linkage with the UNIDO ITPO Network, thus leading to job creation and a more diversified economy.   </w:t>
      </w:r>
    </w:p>
    <w:p w:rsidR="00CD2FA5" w:rsidRPr="00B94ED0" w:rsidRDefault="00CD2FA5" w:rsidP="00E030AC">
      <w:pPr>
        <w:jc w:val="both"/>
        <w:rPr>
          <w:rFonts w:ascii="Calibri" w:hAnsi="Calibri" w:cs="Calibri"/>
          <w:sz w:val="26"/>
          <w:szCs w:val="26"/>
          <w:lang w:eastAsia="en-US"/>
        </w:rPr>
      </w:pPr>
    </w:p>
    <w:p w:rsidR="00B94ED0" w:rsidRDefault="00B94ED0" w:rsidP="00B94ED0">
      <w:pPr>
        <w:rPr>
          <w:rFonts w:ascii="Calibri" w:hAnsi="Calibri" w:cs="Calibri"/>
          <w:sz w:val="26"/>
          <w:szCs w:val="26"/>
          <w:lang w:eastAsia="en-US"/>
        </w:rPr>
      </w:pPr>
      <w:r>
        <w:rPr>
          <w:rFonts w:ascii="Calibri" w:hAnsi="Calibri" w:cs="Calibri"/>
          <w:sz w:val="26"/>
          <w:szCs w:val="26"/>
          <w:lang w:eastAsia="en-US"/>
        </w:rPr>
        <w:t>Further to the above t</w:t>
      </w:r>
      <w:r w:rsidRPr="00B94ED0">
        <w:rPr>
          <w:rFonts w:ascii="Calibri" w:hAnsi="Calibri" w:cs="Calibri"/>
          <w:sz w:val="26"/>
          <w:szCs w:val="26"/>
          <w:lang w:eastAsia="en-US"/>
        </w:rPr>
        <w:t xml:space="preserve">he EDIP </w:t>
      </w:r>
      <w:r>
        <w:rPr>
          <w:rFonts w:ascii="Calibri" w:hAnsi="Calibri" w:cs="Calibri"/>
          <w:sz w:val="26"/>
          <w:szCs w:val="26"/>
          <w:lang w:eastAsia="en-US"/>
        </w:rPr>
        <w:t>has evolved into a practical well-structured Incu</w:t>
      </w:r>
      <w:r w:rsidR="00CD2FA5">
        <w:rPr>
          <w:rFonts w:ascii="Calibri" w:hAnsi="Calibri" w:cs="Calibri"/>
          <w:sz w:val="26"/>
          <w:szCs w:val="26"/>
          <w:lang w:eastAsia="en-US"/>
        </w:rPr>
        <w:t xml:space="preserve">bation System in addition to that it encompasses non-financial and financial services. </w:t>
      </w:r>
    </w:p>
    <w:p w:rsidR="00B94ED0" w:rsidRDefault="00B94ED0" w:rsidP="00B94ED0">
      <w:pPr>
        <w:rPr>
          <w:rFonts w:ascii="Calibri" w:hAnsi="Calibri" w:cs="Calibri"/>
          <w:sz w:val="26"/>
          <w:szCs w:val="26"/>
          <w:lang w:eastAsia="en-US"/>
        </w:rPr>
      </w:pPr>
    </w:p>
    <w:p w:rsidR="00F92E27" w:rsidRPr="00E030AC" w:rsidRDefault="00B94ED0" w:rsidP="00F92E27">
      <w:pPr>
        <w:rPr>
          <w:rFonts w:ascii="Calibri" w:hAnsi="Calibri" w:cs="Calibri"/>
          <w:i/>
          <w:iCs/>
          <w:sz w:val="26"/>
          <w:szCs w:val="26"/>
          <w:lang w:eastAsia="en-US"/>
        </w:rPr>
      </w:pPr>
      <w:r>
        <w:rPr>
          <w:rFonts w:ascii="Calibri" w:hAnsi="Calibri" w:cs="Calibri"/>
          <w:sz w:val="26"/>
          <w:szCs w:val="26"/>
          <w:lang w:eastAsia="en-US"/>
        </w:rPr>
        <w:t xml:space="preserve">The EDIP consists for </w:t>
      </w:r>
      <w:r w:rsidR="00FD5799">
        <w:rPr>
          <w:rFonts w:ascii="Calibri" w:hAnsi="Calibri" w:cs="Calibri"/>
          <w:sz w:val="26"/>
          <w:szCs w:val="26"/>
          <w:lang w:eastAsia="en-US"/>
        </w:rPr>
        <w:t>five</w:t>
      </w:r>
      <w:r>
        <w:rPr>
          <w:rFonts w:ascii="Calibri" w:hAnsi="Calibri" w:cs="Calibri"/>
          <w:sz w:val="26"/>
          <w:szCs w:val="26"/>
          <w:lang w:eastAsia="en-US"/>
        </w:rPr>
        <w:t xml:space="preserve"> steps:</w:t>
      </w:r>
      <w:r w:rsidR="00F92E27" w:rsidRPr="00F92E27">
        <w:rPr>
          <w:rFonts w:ascii="Calibri" w:hAnsi="Calibri" w:cs="Calibri"/>
          <w:i/>
          <w:iCs/>
          <w:sz w:val="26"/>
          <w:szCs w:val="26"/>
          <w:lang w:eastAsia="en-US"/>
        </w:rPr>
        <w:t xml:space="preserve"> </w:t>
      </w:r>
      <w:r w:rsidR="00F92E27" w:rsidRPr="00E030AC">
        <w:rPr>
          <w:rFonts w:ascii="Calibri" w:hAnsi="Calibri" w:cs="Calibri"/>
          <w:i/>
          <w:iCs/>
          <w:sz w:val="26"/>
          <w:szCs w:val="26"/>
          <w:lang w:eastAsia="en-US"/>
        </w:rPr>
        <w:t>(Please note that detailed EDIP steps are in Annex 1)</w:t>
      </w:r>
    </w:p>
    <w:p w:rsidR="00B94ED0" w:rsidRPr="005851C9" w:rsidRDefault="005851C9" w:rsidP="005851C9">
      <w:pPr>
        <w:pStyle w:val="ListParagraph"/>
        <w:numPr>
          <w:ilvl w:val="0"/>
          <w:numId w:val="37"/>
        </w:numPr>
        <w:rPr>
          <w:rFonts w:ascii="Calibri" w:hAnsi="Calibri" w:cs="Calibri"/>
          <w:b/>
          <w:bCs/>
          <w:sz w:val="26"/>
          <w:szCs w:val="26"/>
          <w:lang w:eastAsia="en-US"/>
        </w:rPr>
      </w:pPr>
      <w:r w:rsidRPr="005851C9">
        <w:rPr>
          <w:rFonts w:ascii="Calibri" w:hAnsi="Calibri" w:cs="Calibri"/>
          <w:b/>
          <w:bCs/>
          <w:sz w:val="26"/>
          <w:szCs w:val="26"/>
          <w:lang w:eastAsia="en-US"/>
        </w:rPr>
        <w:t>Pre-Incubation</w:t>
      </w:r>
    </w:p>
    <w:p w:rsidR="00B94ED0" w:rsidRDefault="00B94ED0" w:rsidP="00B94ED0">
      <w:pPr>
        <w:numPr>
          <w:ilvl w:val="0"/>
          <w:numId w:val="23"/>
        </w:numPr>
        <w:rPr>
          <w:rFonts w:ascii="Calibri" w:hAnsi="Calibri" w:cs="Calibri"/>
          <w:sz w:val="26"/>
          <w:szCs w:val="26"/>
          <w:lang w:eastAsia="en-US"/>
        </w:rPr>
      </w:pPr>
      <w:r>
        <w:rPr>
          <w:rFonts w:ascii="Calibri" w:hAnsi="Calibri" w:cs="Calibri"/>
          <w:sz w:val="26"/>
          <w:szCs w:val="26"/>
          <w:lang w:eastAsia="en-US"/>
        </w:rPr>
        <w:t xml:space="preserve">Preparation &amp; Empowerment </w:t>
      </w:r>
    </w:p>
    <w:p w:rsidR="00B94ED0" w:rsidRDefault="00B94ED0" w:rsidP="00B94ED0">
      <w:pPr>
        <w:numPr>
          <w:ilvl w:val="0"/>
          <w:numId w:val="23"/>
        </w:numPr>
        <w:rPr>
          <w:rFonts w:ascii="Calibri" w:hAnsi="Calibri" w:cs="Calibri"/>
          <w:sz w:val="26"/>
          <w:szCs w:val="26"/>
          <w:lang w:eastAsia="en-US"/>
        </w:rPr>
      </w:pPr>
      <w:r>
        <w:rPr>
          <w:rFonts w:ascii="Calibri" w:hAnsi="Calibri" w:cs="Calibri"/>
          <w:sz w:val="26"/>
          <w:szCs w:val="26"/>
          <w:lang w:eastAsia="en-US"/>
        </w:rPr>
        <w:t>Business Counseling &amp; Technology Tie-up leading to full-fledged joint ventures</w:t>
      </w:r>
    </w:p>
    <w:p w:rsidR="00B94ED0" w:rsidRDefault="00B94ED0" w:rsidP="00B94ED0">
      <w:pPr>
        <w:numPr>
          <w:ilvl w:val="0"/>
          <w:numId w:val="23"/>
        </w:numPr>
        <w:rPr>
          <w:rFonts w:ascii="Calibri" w:hAnsi="Calibri" w:cs="Calibri"/>
          <w:sz w:val="26"/>
          <w:szCs w:val="26"/>
          <w:lang w:eastAsia="en-US"/>
        </w:rPr>
      </w:pPr>
      <w:r>
        <w:rPr>
          <w:rFonts w:ascii="Calibri" w:hAnsi="Calibri" w:cs="Calibri"/>
          <w:sz w:val="26"/>
          <w:szCs w:val="26"/>
          <w:lang w:eastAsia="en-US"/>
        </w:rPr>
        <w:t>Financial linkages</w:t>
      </w:r>
    </w:p>
    <w:p w:rsidR="00B94ED0" w:rsidRPr="005851C9" w:rsidRDefault="00B94ED0" w:rsidP="005851C9">
      <w:pPr>
        <w:pStyle w:val="ListParagraph"/>
        <w:numPr>
          <w:ilvl w:val="0"/>
          <w:numId w:val="37"/>
        </w:numPr>
        <w:rPr>
          <w:rFonts w:ascii="Calibri" w:hAnsi="Calibri" w:cs="Calibri"/>
          <w:b/>
          <w:bCs/>
          <w:sz w:val="26"/>
          <w:szCs w:val="26"/>
          <w:lang w:eastAsia="en-US"/>
        </w:rPr>
      </w:pPr>
      <w:r w:rsidRPr="005851C9">
        <w:rPr>
          <w:rFonts w:ascii="Calibri" w:hAnsi="Calibri" w:cs="Calibri"/>
          <w:b/>
          <w:bCs/>
          <w:sz w:val="26"/>
          <w:szCs w:val="26"/>
          <w:lang w:eastAsia="en-US"/>
        </w:rPr>
        <w:t xml:space="preserve">Incubation </w:t>
      </w:r>
      <w:r w:rsidR="00FD5799" w:rsidRPr="005851C9">
        <w:rPr>
          <w:rFonts w:ascii="Calibri" w:hAnsi="Calibri" w:cs="Calibri"/>
          <w:b/>
          <w:bCs/>
          <w:sz w:val="26"/>
          <w:szCs w:val="26"/>
          <w:lang w:eastAsia="en-US"/>
        </w:rPr>
        <w:t>(In-Wall and Virtual)</w:t>
      </w:r>
    </w:p>
    <w:p w:rsidR="00B94ED0" w:rsidRPr="005851C9" w:rsidRDefault="007F0FEB" w:rsidP="005851C9">
      <w:pPr>
        <w:numPr>
          <w:ilvl w:val="0"/>
          <w:numId w:val="37"/>
        </w:numPr>
        <w:rPr>
          <w:rFonts w:ascii="Calibri" w:hAnsi="Calibri" w:cs="Calibri"/>
          <w:b/>
          <w:bCs/>
          <w:sz w:val="26"/>
          <w:szCs w:val="26"/>
          <w:lang w:eastAsia="en-US"/>
        </w:rPr>
      </w:pPr>
      <w:r w:rsidRPr="005851C9">
        <w:rPr>
          <w:rFonts w:ascii="Calibri" w:hAnsi="Calibri" w:cs="Calibri"/>
          <w:b/>
          <w:bCs/>
          <w:sz w:val="26"/>
          <w:szCs w:val="26"/>
          <w:lang w:eastAsia="en-US"/>
        </w:rPr>
        <w:t xml:space="preserve">Post Incubation and </w:t>
      </w:r>
      <w:r w:rsidR="00B94ED0" w:rsidRPr="005851C9">
        <w:rPr>
          <w:rFonts w:ascii="Calibri" w:hAnsi="Calibri" w:cs="Calibri"/>
          <w:b/>
          <w:bCs/>
          <w:sz w:val="26"/>
          <w:szCs w:val="26"/>
          <w:lang w:eastAsia="en-US"/>
        </w:rPr>
        <w:t>Growth programs</w:t>
      </w:r>
    </w:p>
    <w:p w:rsidR="00B94ED0" w:rsidRDefault="00B94ED0" w:rsidP="001F5539">
      <w:pPr>
        <w:rPr>
          <w:rFonts w:ascii="Calibri" w:hAnsi="Calibri" w:cs="Calibri"/>
          <w:b/>
          <w:bCs/>
          <w:sz w:val="26"/>
          <w:szCs w:val="26"/>
          <w:lang w:eastAsia="en-US"/>
        </w:rPr>
      </w:pPr>
    </w:p>
    <w:p w:rsidR="007F40EF" w:rsidRDefault="007F40EF" w:rsidP="00F0791D">
      <w:pPr>
        <w:spacing w:line="276" w:lineRule="auto"/>
        <w:rPr>
          <w:rFonts w:ascii="Calibri" w:hAnsi="Calibri" w:cs="Calibri"/>
          <w:sz w:val="26"/>
          <w:szCs w:val="26"/>
        </w:rPr>
      </w:pPr>
    </w:p>
    <w:p w:rsidR="00375A37" w:rsidRDefault="00375A37" w:rsidP="00F0791D">
      <w:pPr>
        <w:spacing w:line="276" w:lineRule="auto"/>
        <w:rPr>
          <w:rFonts w:ascii="Calibri" w:hAnsi="Calibri" w:cs="Calibri"/>
          <w:sz w:val="26"/>
          <w:szCs w:val="26"/>
        </w:rPr>
      </w:pPr>
    </w:p>
    <w:p w:rsidR="00375A37" w:rsidRDefault="00375A37" w:rsidP="00F0791D">
      <w:pPr>
        <w:spacing w:line="276" w:lineRule="auto"/>
        <w:rPr>
          <w:rFonts w:ascii="Calibri" w:hAnsi="Calibri" w:cs="Calibri"/>
          <w:sz w:val="26"/>
          <w:szCs w:val="26"/>
        </w:rPr>
      </w:pPr>
    </w:p>
    <w:p w:rsidR="00375A37" w:rsidRDefault="00375A37" w:rsidP="00F0791D">
      <w:pPr>
        <w:spacing w:line="276" w:lineRule="auto"/>
        <w:rPr>
          <w:rFonts w:ascii="Calibri" w:hAnsi="Calibri" w:cs="Calibri"/>
          <w:sz w:val="26"/>
          <w:szCs w:val="26"/>
        </w:rPr>
      </w:pPr>
    </w:p>
    <w:p w:rsidR="00375A37" w:rsidRDefault="00375A37" w:rsidP="00F0791D">
      <w:pPr>
        <w:spacing w:line="276" w:lineRule="auto"/>
        <w:rPr>
          <w:rFonts w:ascii="Calibri" w:hAnsi="Calibri" w:cs="Calibri"/>
          <w:sz w:val="26"/>
          <w:szCs w:val="26"/>
        </w:rPr>
      </w:pPr>
    </w:p>
    <w:p w:rsidR="00375A37" w:rsidRDefault="00375A37" w:rsidP="00F0791D">
      <w:pPr>
        <w:spacing w:line="276" w:lineRule="auto"/>
        <w:rPr>
          <w:rFonts w:ascii="Calibri" w:hAnsi="Calibri" w:cs="Calibri"/>
          <w:sz w:val="26"/>
          <w:szCs w:val="26"/>
        </w:rPr>
      </w:pPr>
    </w:p>
    <w:p w:rsidR="00375A37" w:rsidRDefault="00375A37" w:rsidP="00F0791D">
      <w:pPr>
        <w:spacing w:line="276" w:lineRule="auto"/>
        <w:rPr>
          <w:rFonts w:ascii="Calibri" w:hAnsi="Calibri" w:cs="Calibri"/>
          <w:sz w:val="26"/>
          <w:szCs w:val="26"/>
        </w:rPr>
      </w:pPr>
    </w:p>
    <w:p w:rsidR="00375A37" w:rsidRDefault="00375A37" w:rsidP="00F0791D">
      <w:pPr>
        <w:spacing w:line="276" w:lineRule="auto"/>
        <w:rPr>
          <w:rFonts w:ascii="Calibri" w:hAnsi="Calibri" w:cs="Calibri"/>
          <w:sz w:val="26"/>
          <w:szCs w:val="26"/>
        </w:rPr>
      </w:pPr>
    </w:p>
    <w:p w:rsidR="00375A37" w:rsidRDefault="00375A37" w:rsidP="00F0791D">
      <w:pPr>
        <w:spacing w:line="276" w:lineRule="auto"/>
        <w:rPr>
          <w:rFonts w:ascii="Calibri" w:hAnsi="Calibri" w:cs="Calibri"/>
          <w:sz w:val="26"/>
          <w:szCs w:val="26"/>
        </w:rPr>
      </w:pPr>
    </w:p>
    <w:p w:rsidR="00375A37" w:rsidRDefault="00375A37" w:rsidP="00F0791D">
      <w:pPr>
        <w:spacing w:line="276" w:lineRule="auto"/>
        <w:rPr>
          <w:rFonts w:ascii="Calibri" w:hAnsi="Calibri" w:cs="Calibri"/>
          <w:sz w:val="26"/>
          <w:szCs w:val="26"/>
        </w:rPr>
      </w:pPr>
    </w:p>
    <w:p w:rsidR="00375A37" w:rsidRDefault="00375A37" w:rsidP="00F0791D">
      <w:pPr>
        <w:spacing w:line="276" w:lineRule="auto"/>
        <w:rPr>
          <w:rFonts w:ascii="Calibri" w:hAnsi="Calibri" w:cs="Calibri"/>
          <w:sz w:val="26"/>
          <w:szCs w:val="26"/>
        </w:rPr>
      </w:pPr>
    </w:p>
    <w:p w:rsidR="007F40EF" w:rsidRPr="00C15863" w:rsidRDefault="007F40EF" w:rsidP="007F40EF">
      <w:pPr>
        <w:spacing w:line="276" w:lineRule="auto"/>
        <w:jc w:val="center"/>
        <w:rPr>
          <w:rFonts w:ascii="Calibri" w:hAnsi="Calibri" w:cs="Calibri"/>
          <w:b/>
          <w:bCs/>
          <w:sz w:val="26"/>
          <w:szCs w:val="26"/>
        </w:rPr>
      </w:pPr>
    </w:p>
    <w:p w:rsidR="00B37C85" w:rsidRPr="00C15863" w:rsidRDefault="005F4C38" w:rsidP="001F5539">
      <w:pPr>
        <w:pStyle w:val="BodyText3"/>
        <w:tabs>
          <w:tab w:val="left" w:pos="360"/>
        </w:tabs>
        <w:spacing w:after="0"/>
        <w:ind w:right="720"/>
        <w:jc w:val="both"/>
        <w:rPr>
          <w:rFonts w:ascii="Calibri" w:hAnsi="Calibri" w:cs="Calibri"/>
          <w:b/>
          <w:bCs/>
          <w:i/>
          <w:iCs/>
          <w:sz w:val="26"/>
          <w:szCs w:val="26"/>
          <w:u w:val="single"/>
        </w:rPr>
      </w:pPr>
      <w:r w:rsidRPr="00C15863">
        <w:rPr>
          <w:rFonts w:ascii="Calibri" w:hAnsi="Calibri" w:cs="Calibri"/>
          <w:b/>
          <w:bCs/>
          <w:i/>
          <w:iCs/>
          <w:sz w:val="26"/>
          <w:szCs w:val="26"/>
          <w:u w:val="single"/>
        </w:rPr>
        <w:t xml:space="preserve">A. </w:t>
      </w:r>
      <w:r w:rsidR="00B37C85" w:rsidRPr="00C15863">
        <w:rPr>
          <w:rFonts w:ascii="Calibri" w:hAnsi="Calibri" w:cs="Calibri"/>
          <w:b/>
          <w:bCs/>
          <w:i/>
          <w:iCs/>
          <w:sz w:val="26"/>
          <w:szCs w:val="26"/>
          <w:u w:val="single"/>
        </w:rPr>
        <w:t xml:space="preserve">Enterprise </w:t>
      </w:r>
      <w:r w:rsidR="001F5539">
        <w:rPr>
          <w:rFonts w:ascii="Calibri" w:hAnsi="Calibri" w:cs="Calibri"/>
          <w:b/>
          <w:bCs/>
          <w:i/>
          <w:iCs/>
          <w:sz w:val="26"/>
          <w:szCs w:val="26"/>
          <w:u w:val="single"/>
        </w:rPr>
        <w:t xml:space="preserve">Creation </w:t>
      </w:r>
      <w:r w:rsidR="00B37C85" w:rsidRPr="00C15863">
        <w:rPr>
          <w:rFonts w:ascii="Calibri" w:hAnsi="Calibri" w:cs="Calibri"/>
          <w:b/>
          <w:bCs/>
          <w:i/>
          <w:iCs/>
          <w:sz w:val="26"/>
          <w:szCs w:val="26"/>
          <w:u w:val="single"/>
        </w:rPr>
        <w:t>Program</w:t>
      </w:r>
    </w:p>
    <w:p w:rsidR="00B37C85" w:rsidRPr="00C15863" w:rsidRDefault="00B37C85" w:rsidP="00B37C85">
      <w:pPr>
        <w:jc w:val="lowKashida"/>
        <w:rPr>
          <w:rFonts w:ascii="Calibri" w:hAnsi="Calibri" w:cs="Calibri"/>
          <w:sz w:val="26"/>
          <w:szCs w:val="26"/>
        </w:rPr>
      </w:pPr>
    </w:p>
    <w:p w:rsidR="00B37C85" w:rsidRPr="00C15863" w:rsidRDefault="00B37C85" w:rsidP="00B37C85">
      <w:pPr>
        <w:jc w:val="both"/>
        <w:rPr>
          <w:rFonts w:ascii="Calibri" w:hAnsi="Calibri" w:cs="Calibri"/>
          <w:sz w:val="26"/>
          <w:szCs w:val="26"/>
        </w:rPr>
      </w:pPr>
      <w:r w:rsidRPr="00C15863">
        <w:rPr>
          <w:rFonts w:ascii="Calibri" w:hAnsi="Calibri" w:cs="Calibri"/>
          <w:sz w:val="26"/>
          <w:szCs w:val="26"/>
        </w:rPr>
        <w:t xml:space="preserve">The Entrepreneurship Development process is based on a theory or belief, well -grounded on historical experience that </w:t>
      </w:r>
      <w:r w:rsidRPr="00C15863">
        <w:rPr>
          <w:rFonts w:ascii="Calibri" w:hAnsi="Calibri" w:cs="Calibri"/>
          <w:bCs/>
          <w:sz w:val="26"/>
          <w:szCs w:val="26"/>
        </w:rPr>
        <w:t xml:space="preserve">entrepreneurs are not only born but can also be trained and developed. </w:t>
      </w:r>
      <w:r w:rsidRPr="00C15863">
        <w:rPr>
          <w:rFonts w:ascii="Calibri" w:hAnsi="Calibri" w:cs="Calibri"/>
          <w:sz w:val="26"/>
          <w:szCs w:val="26"/>
        </w:rPr>
        <w:t xml:space="preserve">It is of course recognized that all individuals do not possess entrepreneurial traits-desire to do something new and unconventional in a specific context, to be on one's own by starting one's own business and thus to climb the social ladder-" but some do have such traits irrespective of socio-economic class to which they belong. </w:t>
      </w:r>
    </w:p>
    <w:p w:rsidR="00B37C85" w:rsidRPr="00C15863" w:rsidRDefault="00112638" w:rsidP="00B37C85">
      <w:pPr>
        <w:jc w:val="both"/>
        <w:rPr>
          <w:rFonts w:ascii="Calibri" w:hAnsi="Calibri" w:cs="Calibri"/>
          <w:sz w:val="26"/>
          <w:szCs w:val="26"/>
        </w:rPr>
      </w:pPr>
      <w:r>
        <w:rPr>
          <w:rFonts w:ascii="Calibri" w:hAnsi="Calibri" w:cs="Calibri"/>
          <w:noProof/>
          <w:sz w:val="26"/>
          <w:szCs w:val="26"/>
          <w:lang w:eastAsia="en-US"/>
        </w:rPr>
        <w:drawing>
          <wp:anchor distT="0" distB="0" distL="114300" distR="114300" simplePos="0" relativeHeight="251659776" behindDoc="0" locked="0" layoutInCell="1" allowOverlap="1" wp14:anchorId="17906FB5" wp14:editId="1B1A27A8">
            <wp:simplePos x="0" y="0"/>
            <wp:positionH relativeFrom="margin">
              <wp:posOffset>329565</wp:posOffset>
            </wp:positionH>
            <wp:positionV relativeFrom="margin">
              <wp:posOffset>2447925</wp:posOffset>
            </wp:positionV>
            <wp:extent cx="4925060" cy="271843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25060" cy="2718435"/>
                    </a:xfrm>
                    <a:prstGeom prst="rect">
                      <a:avLst/>
                    </a:prstGeom>
                    <a:noFill/>
                  </pic:spPr>
                </pic:pic>
              </a:graphicData>
            </a:graphic>
            <wp14:sizeRelH relativeFrom="page">
              <wp14:pctWidth>0</wp14:pctWidth>
            </wp14:sizeRelH>
            <wp14:sizeRelV relativeFrom="page">
              <wp14:pctHeight>0</wp14:pctHeight>
            </wp14:sizeRelV>
          </wp:anchor>
        </w:drawing>
      </w:r>
    </w:p>
    <w:p w:rsidR="001265ED" w:rsidRPr="00C15863" w:rsidRDefault="001265ED" w:rsidP="00756C51">
      <w:pPr>
        <w:pStyle w:val="BodyTextIndent"/>
        <w:ind w:left="0"/>
        <w:jc w:val="both"/>
        <w:rPr>
          <w:rFonts w:ascii="Calibri" w:hAnsi="Calibri" w:cs="Calibri"/>
          <w:sz w:val="26"/>
          <w:szCs w:val="26"/>
        </w:rPr>
      </w:pPr>
    </w:p>
    <w:p w:rsidR="001265ED" w:rsidRPr="00C15863" w:rsidRDefault="001265ED" w:rsidP="00756C51">
      <w:pPr>
        <w:pStyle w:val="BodyTextIndent"/>
        <w:ind w:left="0"/>
        <w:jc w:val="both"/>
        <w:rPr>
          <w:rFonts w:ascii="Calibri" w:hAnsi="Calibri" w:cs="Calibri"/>
          <w:sz w:val="26"/>
          <w:szCs w:val="26"/>
        </w:rPr>
      </w:pPr>
    </w:p>
    <w:p w:rsidR="001265ED" w:rsidRPr="00C15863" w:rsidRDefault="001265ED" w:rsidP="00756C51">
      <w:pPr>
        <w:pStyle w:val="BodyTextIndent"/>
        <w:ind w:left="0"/>
        <w:jc w:val="both"/>
        <w:rPr>
          <w:rFonts w:ascii="Calibri" w:hAnsi="Calibri" w:cs="Calibri"/>
          <w:sz w:val="26"/>
          <w:szCs w:val="26"/>
        </w:rPr>
      </w:pPr>
    </w:p>
    <w:p w:rsidR="001265ED" w:rsidRPr="00C15863" w:rsidRDefault="001265ED" w:rsidP="00756C51">
      <w:pPr>
        <w:pStyle w:val="BodyTextIndent"/>
        <w:ind w:left="0"/>
        <w:jc w:val="both"/>
        <w:rPr>
          <w:rFonts w:ascii="Calibri" w:hAnsi="Calibri" w:cs="Calibri"/>
          <w:sz w:val="26"/>
          <w:szCs w:val="26"/>
        </w:rPr>
      </w:pPr>
    </w:p>
    <w:p w:rsidR="001265ED" w:rsidRPr="00C15863" w:rsidRDefault="001265ED" w:rsidP="00756C51">
      <w:pPr>
        <w:pStyle w:val="BodyTextIndent"/>
        <w:ind w:left="0"/>
        <w:jc w:val="both"/>
        <w:rPr>
          <w:rFonts w:ascii="Calibri" w:hAnsi="Calibri" w:cs="Calibri"/>
          <w:sz w:val="26"/>
          <w:szCs w:val="26"/>
        </w:rPr>
      </w:pPr>
    </w:p>
    <w:p w:rsidR="001265ED" w:rsidRPr="00C15863" w:rsidRDefault="001265ED" w:rsidP="00756C51">
      <w:pPr>
        <w:pStyle w:val="BodyTextIndent"/>
        <w:ind w:left="0"/>
        <w:jc w:val="both"/>
        <w:rPr>
          <w:rFonts w:ascii="Calibri" w:hAnsi="Calibri" w:cs="Calibri"/>
          <w:sz w:val="26"/>
          <w:szCs w:val="26"/>
        </w:rPr>
      </w:pPr>
    </w:p>
    <w:p w:rsidR="001265ED" w:rsidRPr="00C15863" w:rsidRDefault="001265ED" w:rsidP="00756C51">
      <w:pPr>
        <w:pStyle w:val="BodyTextIndent"/>
        <w:ind w:left="0"/>
        <w:jc w:val="both"/>
        <w:rPr>
          <w:rFonts w:ascii="Calibri" w:hAnsi="Calibri" w:cs="Calibri"/>
          <w:sz w:val="26"/>
          <w:szCs w:val="26"/>
        </w:rPr>
      </w:pPr>
    </w:p>
    <w:p w:rsidR="001265ED" w:rsidRDefault="001265ED" w:rsidP="00756C51">
      <w:pPr>
        <w:pStyle w:val="BodyTextIndent"/>
        <w:ind w:left="0"/>
        <w:jc w:val="both"/>
        <w:rPr>
          <w:rFonts w:ascii="Calibri" w:hAnsi="Calibri" w:cs="Calibri"/>
          <w:sz w:val="26"/>
          <w:szCs w:val="26"/>
        </w:rPr>
      </w:pPr>
    </w:p>
    <w:p w:rsidR="007F40EF" w:rsidRDefault="007F40EF" w:rsidP="00756C51">
      <w:pPr>
        <w:pStyle w:val="BodyTextIndent"/>
        <w:ind w:left="0"/>
        <w:jc w:val="both"/>
        <w:rPr>
          <w:rFonts w:ascii="Calibri" w:hAnsi="Calibri" w:cs="Calibri"/>
          <w:sz w:val="26"/>
          <w:szCs w:val="26"/>
        </w:rPr>
      </w:pPr>
    </w:p>
    <w:p w:rsidR="007F40EF" w:rsidRPr="00C15863" w:rsidRDefault="007F40EF" w:rsidP="00756C51">
      <w:pPr>
        <w:pStyle w:val="BodyTextIndent"/>
        <w:ind w:left="0"/>
        <w:jc w:val="both"/>
        <w:rPr>
          <w:rFonts w:ascii="Calibri" w:hAnsi="Calibri" w:cs="Calibri"/>
          <w:sz w:val="26"/>
          <w:szCs w:val="26"/>
        </w:rPr>
      </w:pPr>
    </w:p>
    <w:p w:rsidR="001265ED" w:rsidRPr="00C15863" w:rsidRDefault="001265ED" w:rsidP="001265ED">
      <w:pPr>
        <w:pStyle w:val="BodyTextIndent"/>
        <w:ind w:left="0"/>
        <w:jc w:val="center"/>
        <w:rPr>
          <w:rFonts w:ascii="Calibri" w:hAnsi="Calibri" w:cs="Calibri"/>
          <w:b/>
          <w:bCs/>
          <w:i/>
          <w:iCs/>
          <w:sz w:val="20"/>
          <w:szCs w:val="20"/>
        </w:rPr>
      </w:pPr>
      <w:r w:rsidRPr="00C15863">
        <w:rPr>
          <w:rFonts w:ascii="Calibri" w:hAnsi="Calibri" w:cs="Calibri"/>
          <w:b/>
          <w:bCs/>
          <w:i/>
          <w:iCs/>
          <w:sz w:val="20"/>
          <w:szCs w:val="20"/>
        </w:rPr>
        <w:t>Enterprise Development &amp; Investment Promotion Program Modality</w:t>
      </w:r>
    </w:p>
    <w:p w:rsidR="00B37C85" w:rsidRPr="00C15863" w:rsidRDefault="00B37C85" w:rsidP="00B37C85">
      <w:pPr>
        <w:ind w:firstLine="450"/>
        <w:jc w:val="lowKashida"/>
        <w:rPr>
          <w:rFonts w:ascii="Calibri" w:hAnsi="Calibri" w:cs="Calibri"/>
          <w:sz w:val="26"/>
          <w:szCs w:val="26"/>
        </w:rPr>
      </w:pPr>
    </w:p>
    <w:p w:rsidR="00B37C85" w:rsidRPr="00C15863" w:rsidRDefault="006A7097" w:rsidP="00B37C85">
      <w:pPr>
        <w:pStyle w:val="BodyText"/>
        <w:rPr>
          <w:rFonts w:ascii="Calibri" w:hAnsi="Calibri" w:cs="Calibri"/>
          <w:sz w:val="26"/>
          <w:szCs w:val="26"/>
        </w:rPr>
      </w:pPr>
      <w:r>
        <w:rPr>
          <w:rFonts w:ascii="Calibri" w:hAnsi="Calibri" w:cs="Calibri"/>
          <w:sz w:val="26"/>
          <w:szCs w:val="26"/>
        </w:rPr>
        <w:t>Hence, the</w:t>
      </w:r>
      <w:r w:rsidR="00B37C85" w:rsidRPr="00C15863">
        <w:rPr>
          <w:rFonts w:ascii="Calibri" w:hAnsi="Calibri" w:cs="Calibri"/>
          <w:sz w:val="26"/>
          <w:szCs w:val="26"/>
        </w:rPr>
        <w:t xml:space="preserve"> program designed is </w:t>
      </w:r>
      <w:r>
        <w:rPr>
          <w:rFonts w:ascii="Calibri" w:hAnsi="Calibri" w:cs="Calibri"/>
          <w:sz w:val="26"/>
          <w:szCs w:val="26"/>
        </w:rPr>
        <w:t xml:space="preserve">into four steps and is </w:t>
      </w:r>
      <w:r w:rsidR="00B37C85" w:rsidRPr="00C15863">
        <w:rPr>
          <w:rFonts w:ascii="Calibri" w:hAnsi="Calibri" w:cs="Calibri"/>
          <w:sz w:val="26"/>
          <w:szCs w:val="26"/>
        </w:rPr>
        <w:t xml:space="preserve">aimed at helping potential entrepreneurs/investors translate their ideas into commercial ventures in the manufacturing </w:t>
      </w:r>
      <w:r w:rsidR="004A41FA" w:rsidRPr="00C15863">
        <w:rPr>
          <w:rFonts w:ascii="Calibri" w:hAnsi="Calibri" w:cs="Calibri"/>
          <w:sz w:val="26"/>
          <w:szCs w:val="26"/>
        </w:rPr>
        <w:t>and service</w:t>
      </w:r>
      <w:r w:rsidR="00B37C85" w:rsidRPr="00C15863">
        <w:rPr>
          <w:rFonts w:ascii="Calibri" w:hAnsi="Calibri" w:cs="Calibri"/>
          <w:sz w:val="26"/>
          <w:szCs w:val="26"/>
        </w:rPr>
        <w:t xml:space="preserve"> sectors. </w:t>
      </w:r>
    </w:p>
    <w:p w:rsidR="00B37C85" w:rsidRPr="00C15863" w:rsidRDefault="00B37C85" w:rsidP="00B37C85">
      <w:pPr>
        <w:jc w:val="lowKashida"/>
        <w:rPr>
          <w:rFonts w:ascii="Calibri" w:hAnsi="Calibri" w:cs="Calibri"/>
          <w:sz w:val="26"/>
          <w:szCs w:val="26"/>
        </w:rPr>
      </w:pPr>
    </w:p>
    <w:p w:rsidR="002A1E21" w:rsidRPr="002A1E21" w:rsidRDefault="002A1E21" w:rsidP="00B37C85">
      <w:pPr>
        <w:pStyle w:val="Heading2"/>
        <w:jc w:val="lowKashida"/>
        <w:rPr>
          <w:rFonts w:ascii="Calibri" w:hAnsi="Calibri" w:cs="Calibri"/>
          <w:color w:val="FF0000"/>
          <w:sz w:val="26"/>
          <w:szCs w:val="26"/>
          <w:u w:val="single"/>
        </w:rPr>
      </w:pPr>
      <w:r w:rsidRPr="002A1E21">
        <w:rPr>
          <w:rFonts w:ascii="Calibri" w:hAnsi="Calibri" w:cs="Calibri"/>
          <w:color w:val="FF0000"/>
          <w:sz w:val="26"/>
          <w:szCs w:val="26"/>
          <w:u w:val="single"/>
        </w:rPr>
        <w:t>Pre - Incubation</w:t>
      </w:r>
    </w:p>
    <w:p w:rsidR="00B37C85" w:rsidRPr="00C15863" w:rsidRDefault="00B37C85" w:rsidP="00B37C85">
      <w:pPr>
        <w:pStyle w:val="Heading2"/>
        <w:jc w:val="lowKashida"/>
        <w:rPr>
          <w:rFonts w:ascii="Calibri" w:hAnsi="Calibri" w:cs="Calibri"/>
          <w:color w:val="FF0000"/>
          <w:sz w:val="26"/>
          <w:szCs w:val="26"/>
        </w:rPr>
      </w:pPr>
      <w:r w:rsidRPr="00C15863">
        <w:rPr>
          <w:rFonts w:ascii="Calibri" w:hAnsi="Calibri" w:cs="Calibri"/>
          <w:color w:val="FF0000"/>
          <w:sz w:val="26"/>
          <w:szCs w:val="26"/>
        </w:rPr>
        <w:t>1</w:t>
      </w:r>
      <w:r w:rsidRPr="00C15863">
        <w:rPr>
          <w:rFonts w:ascii="Calibri" w:hAnsi="Calibri" w:cs="Calibri"/>
          <w:color w:val="FF0000"/>
          <w:sz w:val="26"/>
          <w:szCs w:val="26"/>
          <w:vertAlign w:val="superscript"/>
        </w:rPr>
        <w:t>st</w:t>
      </w:r>
      <w:r w:rsidRPr="00C15863">
        <w:rPr>
          <w:rFonts w:ascii="Calibri" w:hAnsi="Calibri" w:cs="Calibri"/>
          <w:color w:val="FF0000"/>
          <w:sz w:val="26"/>
          <w:szCs w:val="26"/>
        </w:rPr>
        <w:t xml:space="preserve"> STEP – Preparation &amp; Empowerment  </w:t>
      </w:r>
    </w:p>
    <w:p w:rsidR="00B37C85" w:rsidRPr="00C15863" w:rsidRDefault="00B37C85" w:rsidP="00B37C85">
      <w:pPr>
        <w:jc w:val="lowKashida"/>
        <w:rPr>
          <w:rFonts w:ascii="Calibri" w:hAnsi="Calibri" w:cs="Calibri"/>
          <w:sz w:val="26"/>
          <w:szCs w:val="26"/>
        </w:rPr>
      </w:pPr>
      <w:r w:rsidRPr="00C15863">
        <w:rPr>
          <w:rFonts w:ascii="Calibri" w:hAnsi="Calibri" w:cs="Calibri"/>
          <w:sz w:val="26"/>
          <w:szCs w:val="26"/>
        </w:rPr>
        <w:t>With the ultimate objective of assisting the potential entrepreneurs/investors to set up their own enterprises, the business skills development has been designed to cover the following:</w:t>
      </w:r>
    </w:p>
    <w:p w:rsidR="00495F95" w:rsidRPr="00C15863" w:rsidRDefault="00495F95" w:rsidP="00B37C85">
      <w:pPr>
        <w:jc w:val="lowKashida"/>
        <w:rPr>
          <w:rFonts w:ascii="Calibri" w:hAnsi="Calibri" w:cs="Calibri"/>
          <w:sz w:val="26"/>
          <w:szCs w:val="26"/>
        </w:rPr>
      </w:pPr>
    </w:p>
    <w:p w:rsidR="00B37C85" w:rsidRPr="00C15863" w:rsidRDefault="00B37C85" w:rsidP="00B37C85">
      <w:pPr>
        <w:jc w:val="lowKashida"/>
        <w:rPr>
          <w:rFonts w:ascii="Calibri" w:hAnsi="Calibri" w:cs="Calibri"/>
          <w:sz w:val="26"/>
          <w:szCs w:val="26"/>
        </w:rPr>
      </w:pPr>
    </w:p>
    <w:p w:rsidR="00B37C85" w:rsidRPr="00C15863" w:rsidRDefault="00B37C85" w:rsidP="00B37C85">
      <w:pPr>
        <w:tabs>
          <w:tab w:val="left" w:pos="720"/>
        </w:tabs>
        <w:jc w:val="lowKashida"/>
        <w:rPr>
          <w:rFonts w:ascii="Calibri" w:hAnsi="Calibri" w:cs="Calibri"/>
          <w:sz w:val="26"/>
          <w:szCs w:val="26"/>
        </w:rPr>
      </w:pPr>
    </w:p>
    <w:p w:rsidR="004A41FA" w:rsidRPr="00C15863" w:rsidRDefault="00E030AC" w:rsidP="00B37C85">
      <w:pPr>
        <w:tabs>
          <w:tab w:val="left" w:pos="720"/>
        </w:tabs>
        <w:jc w:val="lowKashida"/>
        <w:rPr>
          <w:rFonts w:ascii="Calibri" w:hAnsi="Calibri" w:cs="Calibri"/>
          <w:sz w:val="26"/>
          <w:szCs w:val="26"/>
        </w:rPr>
      </w:pPr>
      <w:r>
        <w:rPr>
          <w:rFonts w:ascii="Calibri" w:hAnsi="Calibri" w:cs="Calibri"/>
          <w:noProof/>
          <w:sz w:val="26"/>
          <w:szCs w:val="26"/>
          <w:lang w:eastAsia="en-US"/>
        </w:rPr>
        <w:lastRenderedPageBreak/>
        <mc:AlternateContent>
          <mc:Choice Requires="wps">
            <w:drawing>
              <wp:anchor distT="0" distB="0" distL="114300" distR="114300" simplePos="0" relativeHeight="251656704" behindDoc="0" locked="0" layoutInCell="1" allowOverlap="1" wp14:anchorId="2BB65A4F" wp14:editId="0DB34B64">
                <wp:simplePos x="0" y="0"/>
                <wp:positionH relativeFrom="column">
                  <wp:posOffset>57150</wp:posOffset>
                </wp:positionH>
                <wp:positionV relativeFrom="paragraph">
                  <wp:posOffset>-9525</wp:posOffset>
                </wp:positionV>
                <wp:extent cx="5343525" cy="1962150"/>
                <wp:effectExtent l="0" t="0" r="28575" b="1905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962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4A41FA" w:rsidRPr="00C15863" w:rsidRDefault="004A41FA" w:rsidP="004A41FA">
                            <w:pPr>
                              <w:numPr>
                                <w:ilvl w:val="0"/>
                                <w:numId w:val="15"/>
                              </w:numPr>
                              <w:tabs>
                                <w:tab w:val="left" w:pos="270"/>
                              </w:tabs>
                              <w:jc w:val="both"/>
                              <w:rPr>
                                <w:rFonts w:ascii="Calibri" w:hAnsi="Calibri" w:cs="Calibri"/>
                                <w:sz w:val="22"/>
                                <w:szCs w:val="22"/>
                              </w:rPr>
                            </w:pPr>
                            <w:r w:rsidRPr="00C15863">
                              <w:rPr>
                                <w:rFonts w:ascii="Calibri" w:hAnsi="Calibri" w:cs="Calibri"/>
                                <w:sz w:val="22"/>
                                <w:szCs w:val="22"/>
                              </w:rPr>
                              <w:t>Setting up an enterprise: Rules, procedures and formalities, whom to contact for what, nature and extent of assistance available from various institutions</w:t>
                            </w:r>
                          </w:p>
                          <w:p w:rsidR="004A41FA" w:rsidRPr="00C15863" w:rsidRDefault="004A41FA" w:rsidP="004A41FA">
                            <w:pPr>
                              <w:numPr>
                                <w:ilvl w:val="0"/>
                                <w:numId w:val="15"/>
                              </w:numPr>
                              <w:tabs>
                                <w:tab w:val="left" w:pos="270"/>
                              </w:tabs>
                              <w:jc w:val="both"/>
                              <w:rPr>
                                <w:rFonts w:ascii="Calibri" w:hAnsi="Calibri" w:cs="Calibri"/>
                                <w:sz w:val="22"/>
                                <w:szCs w:val="22"/>
                              </w:rPr>
                            </w:pPr>
                            <w:r w:rsidRPr="00C15863">
                              <w:rPr>
                                <w:rFonts w:ascii="Calibri" w:hAnsi="Calibri" w:cs="Calibri"/>
                                <w:sz w:val="22"/>
                                <w:szCs w:val="22"/>
                              </w:rPr>
                              <w:t xml:space="preserve">Business </w:t>
                            </w:r>
                            <w:smartTag w:uri="urn:schemas-microsoft-com:office:smarttags" w:element="place">
                              <w:r w:rsidRPr="00C15863">
                                <w:rPr>
                                  <w:rFonts w:ascii="Calibri" w:hAnsi="Calibri" w:cs="Calibri"/>
                                  <w:sz w:val="22"/>
                                  <w:szCs w:val="22"/>
                                </w:rPr>
                                <w:t>Opportunity</w:t>
                              </w:r>
                            </w:smartTag>
                            <w:r w:rsidRPr="00C15863">
                              <w:rPr>
                                <w:rFonts w:ascii="Calibri" w:hAnsi="Calibri" w:cs="Calibri"/>
                                <w:sz w:val="22"/>
                                <w:szCs w:val="22"/>
                              </w:rPr>
                              <w:t xml:space="preserve"> Identification: How to identify business opportunities, how to screen them, how to firm up a business idea for further exploration.</w:t>
                            </w:r>
                          </w:p>
                          <w:p w:rsidR="004A41FA" w:rsidRPr="00C15863" w:rsidRDefault="004A41FA" w:rsidP="004A41FA">
                            <w:pPr>
                              <w:numPr>
                                <w:ilvl w:val="0"/>
                                <w:numId w:val="15"/>
                              </w:numPr>
                              <w:tabs>
                                <w:tab w:val="left" w:pos="270"/>
                              </w:tabs>
                              <w:jc w:val="both"/>
                              <w:rPr>
                                <w:rFonts w:ascii="Calibri" w:hAnsi="Calibri" w:cs="Calibri"/>
                                <w:sz w:val="22"/>
                                <w:szCs w:val="22"/>
                              </w:rPr>
                            </w:pPr>
                            <w:r w:rsidRPr="00C15863">
                              <w:rPr>
                                <w:rFonts w:ascii="Calibri" w:hAnsi="Calibri" w:cs="Calibri"/>
                                <w:sz w:val="22"/>
                                <w:szCs w:val="22"/>
                              </w:rPr>
                              <w:t>Market Assessment: How to assess the market potential, guidance in carrying out field work for market assessment for the proposed product/service</w:t>
                            </w:r>
                          </w:p>
                          <w:p w:rsidR="004A41FA" w:rsidRPr="00C15863" w:rsidRDefault="004A41FA" w:rsidP="006A7097">
                            <w:pPr>
                              <w:numPr>
                                <w:ilvl w:val="0"/>
                                <w:numId w:val="15"/>
                              </w:numPr>
                              <w:tabs>
                                <w:tab w:val="left" w:pos="270"/>
                              </w:tabs>
                              <w:jc w:val="both"/>
                              <w:rPr>
                                <w:rFonts w:ascii="Calibri" w:hAnsi="Calibri" w:cs="Calibri"/>
                                <w:sz w:val="22"/>
                                <w:szCs w:val="22"/>
                              </w:rPr>
                            </w:pPr>
                            <w:r w:rsidRPr="00C15863">
                              <w:rPr>
                                <w:rFonts w:ascii="Calibri" w:hAnsi="Calibri" w:cs="Calibri"/>
                                <w:sz w:val="22"/>
                                <w:szCs w:val="22"/>
                              </w:rPr>
                              <w:t>Entrepreneurial Competencies</w:t>
                            </w:r>
                          </w:p>
                          <w:p w:rsidR="004A41FA" w:rsidRPr="00C15863" w:rsidRDefault="004A41FA" w:rsidP="004A41FA">
                            <w:pPr>
                              <w:numPr>
                                <w:ilvl w:val="0"/>
                                <w:numId w:val="15"/>
                              </w:numPr>
                              <w:tabs>
                                <w:tab w:val="left" w:pos="270"/>
                              </w:tabs>
                              <w:jc w:val="both"/>
                              <w:rPr>
                                <w:rFonts w:ascii="Calibri" w:hAnsi="Calibri" w:cs="Calibri"/>
                                <w:sz w:val="22"/>
                                <w:szCs w:val="22"/>
                              </w:rPr>
                            </w:pPr>
                            <w:r w:rsidRPr="00C15863">
                              <w:rPr>
                                <w:rFonts w:ascii="Calibri" w:hAnsi="Calibri" w:cs="Calibri"/>
                                <w:sz w:val="22"/>
                                <w:szCs w:val="22"/>
                              </w:rPr>
                              <w:t>Business Plan: Skills in preparing a Business Plan and assistance in finalizing it</w:t>
                            </w:r>
                          </w:p>
                          <w:p w:rsidR="004A41FA" w:rsidRPr="00C15863" w:rsidRDefault="004A41FA" w:rsidP="004A41FA">
                            <w:pPr>
                              <w:numPr>
                                <w:ilvl w:val="0"/>
                                <w:numId w:val="15"/>
                              </w:numPr>
                              <w:tabs>
                                <w:tab w:val="left" w:pos="270"/>
                              </w:tabs>
                              <w:jc w:val="both"/>
                              <w:rPr>
                                <w:rFonts w:ascii="Calibri" w:hAnsi="Calibri" w:cs="Calibri"/>
                                <w:sz w:val="22"/>
                                <w:szCs w:val="22"/>
                              </w:rPr>
                            </w:pPr>
                            <w:r w:rsidRPr="00C15863">
                              <w:rPr>
                                <w:rFonts w:ascii="Calibri" w:hAnsi="Calibri" w:cs="Calibri"/>
                                <w:sz w:val="22"/>
                                <w:szCs w:val="22"/>
                              </w:rPr>
                              <w:t>Essentials of managing an enterprise</w:t>
                            </w:r>
                          </w:p>
                          <w:p w:rsidR="004A41FA" w:rsidRPr="00C15863" w:rsidRDefault="004A41FA" w:rsidP="004A41FA">
                            <w:pPr>
                              <w:numPr>
                                <w:ilvl w:val="0"/>
                                <w:numId w:val="15"/>
                              </w:numPr>
                              <w:tabs>
                                <w:tab w:val="left" w:pos="270"/>
                              </w:tabs>
                              <w:jc w:val="both"/>
                              <w:rPr>
                                <w:rFonts w:ascii="Calibri" w:hAnsi="Calibri" w:cs="Calibri"/>
                                <w:sz w:val="22"/>
                                <w:szCs w:val="22"/>
                              </w:rPr>
                            </w:pPr>
                            <w:r w:rsidRPr="00C15863">
                              <w:rPr>
                                <w:rFonts w:ascii="Calibri" w:hAnsi="Calibri" w:cs="Calibri"/>
                                <w:sz w:val="22"/>
                                <w:szCs w:val="22"/>
                              </w:rPr>
                              <w:t>Inputs on how to implement a project/enterprise</w:t>
                            </w:r>
                          </w:p>
                          <w:p w:rsidR="004A41FA" w:rsidRDefault="004A41FA" w:rsidP="004A41FA">
                            <w:pPr>
                              <w:tabs>
                                <w:tab w:val="left" w:pos="720"/>
                              </w:tabs>
                              <w:jc w:val="both"/>
                              <w:rPr>
                                <w:rFonts w:ascii="Arial" w:hAnsi="Arial" w:cs="Arial"/>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4.5pt;margin-top:-.75pt;width:420.75pt;height:15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" filled="f" fillcolor="silver">
                <v:textbox>
                  <w:txbxContent>
                    <w:p w:rsidR="004A41FA" w:rsidRPr="00C15863" w:rsidRDefault="004A41FA" w:rsidP="004A41FA">
                      <w:pPr>
                        <w:numPr>
                          <w:ilvl w:val="0"/>
                          <w:numId w:val="15"/>
                        </w:numPr>
                        <w:tabs>
                          <w:tab w:val="left" w:pos="270"/>
                        </w:tabs>
                        <w:jc w:val="both"/>
                        <w:rPr>
                          <w:rFonts w:ascii="Calibri" w:hAnsi="Calibri" w:cs="Calibri"/>
                          <w:sz w:val="22"/>
                          <w:szCs w:val="22"/>
                        </w:rPr>
                      </w:pPr>
                      <w:r w:rsidRPr="00C15863">
                        <w:rPr>
                          <w:rFonts w:ascii="Calibri" w:hAnsi="Calibri" w:cs="Calibri"/>
                          <w:sz w:val="22"/>
                          <w:szCs w:val="22"/>
                        </w:rPr>
                        <w:t>Setting up an enterprise: Rules, procedures and formalities, whom to contact for what, nature and extent of assistance available from various institutions</w:t>
                      </w:r>
                    </w:p>
                    <w:p w:rsidR="004A41FA" w:rsidRPr="00C15863" w:rsidRDefault="004A41FA" w:rsidP="004A41FA">
                      <w:pPr>
                        <w:numPr>
                          <w:ilvl w:val="0"/>
                          <w:numId w:val="15"/>
                        </w:numPr>
                        <w:tabs>
                          <w:tab w:val="left" w:pos="270"/>
                        </w:tabs>
                        <w:jc w:val="both"/>
                        <w:rPr>
                          <w:rFonts w:ascii="Calibri" w:hAnsi="Calibri" w:cs="Calibri"/>
                          <w:sz w:val="22"/>
                          <w:szCs w:val="22"/>
                        </w:rPr>
                      </w:pPr>
                      <w:r w:rsidRPr="00C15863">
                        <w:rPr>
                          <w:rFonts w:ascii="Calibri" w:hAnsi="Calibri" w:cs="Calibri"/>
                          <w:sz w:val="22"/>
                          <w:szCs w:val="22"/>
                        </w:rPr>
                        <w:t xml:space="preserve">Business </w:t>
                      </w:r>
                      <w:smartTag w:uri="urn:schemas-microsoft-com:office:smarttags" w:element="place">
                        <w:r w:rsidRPr="00C15863">
                          <w:rPr>
                            <w:rFonts w:ascii="Calibri" w:hAnsi="Calibri" w:cs="Calibri"/>
                            <w:sz w:val="22"/>
                            <w:szCs w:val="22"/>
                          </w:rPr>
                          <w:t>Opportunity</w:t>
                        </w:r>
                      </w:smartTag>
                      <w:r w:rsidRPr="00C15863">
                        <w:rPr>
                          <w:rFonts w:ascii="Calibri" w:hAnsi="Calibri" w:cs="Calibri"/>
                          <w:sz w:val="22"/>
                          <w:szCs w:val="22"/>
                        </w:rPr>
                        <w:t xml:space="preserve"> Identification: How to identify business opportunities, how to screen them, how to firm up a business idea for further exploration.</w:t>
                      </w:r>
                    </w:p>
                    <w:p w:rsidR="004A41FA" w:rsidRPr="00C15863" w:rsidRDefault="004A41FA" w:rsidP="004A41FA">
                      <w:pPr>
                        <w:numPr>
                          <w:ilvl w:val="0"/>
                          <w:numId w:val="15"/>
                        </w:numPr>
                        <w:tabs>
                          <w:tab w:val="left" w:pos="270"/>
                        </w:tabs>
                        <w:jc w:val="both"/>
                        <w:rPr>
                          <w:rFonts w:ascii="Calibri" w:hAnsi="Calibri" w:cs="Calibri"/>
                          <w:sz w:val="22"/>
                          <w:szCs w:val="22"/>
                        </w:rPr>
                      </w:pPr>
                      <w:r w:rsidRPr="00C15863">
                        <w:rPr>
                          <w:rFonts w:ascii="Calibri" w:hAnsi="Calibri" w:cs="Calibri"/>
                          <w:sz w:val="22"/>
                          <w:szCs w:val="22"/>
                        </w:rPr>
                        <w:t>Market Assessment: How to assess the market potential, guidance in carrying out field work for market assessment for the proposed product/service</w:t>
                      </w:r>
                    </w:p>
                    <w:p w:rsidR="004A41FA" w:rsidRPr="00C15863" w:rsidRDefault="004A41FA" w:rsidP="006A7097">
                      <w:pPr>
                        <w:numPr>
                          <w:ilvl w:val="0"/>
                          <w:numId w:val="15"/>
                        </w:numPr>
                        <w:tabs>
                          <w:tab w:val="left" w:pos="270"/>
                        </w:tabs>
                        <w:jc w:val="both"/>
                        <w:rPr>
                          <w:rFonts w:ascii="Calibri" w:hAnsi="Calibri" w:cs="Calibri"/>
                          <w:sz w:val="22"/>
                          <w:szCs w:val="22"/>
                        </w:rPr>
                      </w:pPr>
                      <w:r w:rsidRPr="00C15863">
                        <w:rPr>
                          <w:rFonts w:ascii="Calibri" w:hAnsi="Calibri" w:cs="Calibri"/>
                          <w:sz w:val="22"/>
                          <w:szCs w:val="22"/>
                        </w:rPr>
                        <w:t>Entrepreneurial Competencies</w:t>
                      </w:r>
                    </w:p>
                    <w:p w:rsidR="004A41FA" w:rsidRPr="00C15863" w:rsidRDefault="004A41FA" w:rsidP="004A41FA">
                      <w:pPr>
                        <w:numPr>
                          <w:ilvl w:val="0"/>
                          <w:numId w:val="15"/>
                        </w:numPr>
                        <w:tabs>
                          <w:tab w:val="left" w:pos="270"/>
                        </w:tabs>
                        <w:jc w:val="both"/>
                        <w:rPr>
                          <w:rFonts w:ascii="Calibri" w:hAnsi="Calibri" w:cs="Calibri"/>
                          <w:sz w:val="22"/>
                          <w:szCs w:val="22"/>
                        </w:rPr>
                      </w:pPr>
                      <w:r w:rsidRPr="00C15863">
                        <w:rPr>
                          <w:rFonts w:ascii="Calibri" w:hAnsi="Calibri" w:cs="Calibri"/>
                          <w:sz w:val="22"/>
                          <w:szCs w:val="22"/>
                        </w:rPr>
                        <w:t>Business Plan: Skills in preparing a Business Plan and assistance in finalizing it</w:t>
                      </w:r>
                    </w:p>
                    <w:p w:rsidR="004A41FA" w:rsidRPr="00C15863" w:rsidRDefault="004A41FA" w:rsidP="004A41FA">
                      <w:pPr>
                        <w:numPr>
                          <w:ilvl w:val="0"/>
                          <w:numId w:val="15"/>
                        </w:numPr>
                        <w:tabs>
                          <w:tab w:val="left" w:pos="270"/>
                        </w:tabs>
                        <w:jc w:val="both"/>
                        <w:rPr>
                          <w:rFonts w:ascii="Calibri" w:hAnsi="Calibri" w:cs="Calibri"/>
                          <w:sz w:val="22"/>
                          <w:szCs w:val="22"/>
                        </w:rPr>
                      </w:pPr>
                      <w:r w:rsidRPr="00C15863">
                        <w:rPr>
                          <w:rFonts w:ascii="Calibri" w:hAnsi="Calibri" w:cs="Calibri"/>
                          <w:sz w:val="22"/>
                          <w:szCs w:val="22"/>
                        </w:rPr>
                        <w:t>Essentials of managing an enterprise</w:t>
                      </w:r>
                    </w:p>
                    <w:p w:rsidR="004A41FA" w:rsidRPr="00C15863" w:rsidRDefault="004A41FA" w:rsidP="004A41FA">
                      <w:pPr>
                        <w:numPr>
                          <w:ilvl w:val="0"/>
                          <w:numId w:val="15"/>
                        </w:numPr>
                        <w:tabs>
                          <w:tab w:val="left" w:pos="270"/>
                        </w:tabs>
                        <w:jc w:val="both"/>
                        <w:rPr>
                          <w:rFonts w:ascii="Calibri" w:hAnsi="Calibri" w:cs="Calibri"/>
                          <w:sz w:val="22"/>
                          <w:szCs w:val="22"/>
                        </w:rPr>
                      </w:pPr>
                      <w:r w:rsidRPr="00C15863">
                        <w:rPr>
                          <w:rFonts w:ascii="Calibri" w:hAnsi="Calibri" w:cs="Calibri"/>
                          <w:sz w:val="22"/>
                          <w:szCs w:val="22"/>
                        </w:rPr>
                        <w:t>Inputs on how to implement a project/enterprise</w:t>
                      </w:r>
                    </w:p>
                    <w:p w:rsidR="004A41FA" w:rsidRDefault="004A41FA" w:rsidP="004A41FA">
                      <w:pPr>
                        <w:tabs>
                          <w:tab w:val="left" w:pos="720"/>
                        </w:tabs>
                        <w:jc w:val="both"/>
                        <w:rPr>
                          <w:rFonts w:ascii="Arial" w:hAnsi="Arial" w:cs="Arial"/>
                          <w:szCs w:val="16"/>
                        </w:rPr>
                      </w:pPr>
                    </w:p>
                  </w:txbxContent>
                </v:textbox>
              </v:shape>
            </w:pict>
          </mc:Fallback>
        </mc:AlternateContent>
      </w:r>
    </w:p>
    <w:p w:rsidR="004A41FA" w:rsidRPr="00C15863" w:rsidRDefault="004A41FA" w:rsidP="00B37C85">
      <w:pPr>
        <w:tabs>
          <w:tab w:val="left" w:pos="720"/>
        </w:tabs>
        <w:jc w:val="lowKashida"/>
        <w:rPr>
          <w:rFonts w:ascii="Calibri" w:hAnsi="Calibri" w:cs="Calibri"/>
          <w:sz w:val="26"/>
          <w:szCs w:val="26"/>
        </w:rPr>
      </w:pPr>
    </w:p>
    <w:p w:rsidR="004A41FA" w:rsidRPr="00C15863" w:rsidRDefault="004A41FA" w:rsidP="00B37C85">
      <w:pPr>
        <w:tabs>
          <w:tab w:val="left" w:pos="720"/>
        </w:tabs>
        <w:jc w:val="lowKashida"/>
        <w:rPr>
          <w:rFonts w:ascii="Calibri" w:hAnsi="Calibri" w:cs="Calibri"/>
          <w:sz w:val="26"/>
          <w:szCs w:val="26"/>
        </w:rPr>
      </w:pPr>
    </w:p>
    <w:p w:rsidR="00495F95" w:rsidRPr="00C15863" w:rsidRDefault="00495F95" w:rsidP="00B37C85">
      <w:pPr>
        <w:jc w:val="lowKashida"/>
        <w:rPr>
          <w:rFonts w:ascii="Calibri" w:hAnsi="Calibri" w:cs="Calibri"/>
          <w:bCs/>
          <w:sz w:val="26"/>
          <w:szCs w:val="26"/>
        </w:rPr>
      </w:pPr>
    </w:p>
    <w:p w:rsidR="007F40EF" w:rsidRDefault="007F40EF" w:rsidP="00B37C85">
      <w:pPr>
        <w:jc w:val="lowKashida"/>
        <w:rPr>
          <w:rFonts w:ascii="Calibri" w:hAnsi="Calibri" w:cs="Calibri"/>
          <w:bCs/>
          <w:sz w:val="26"/>
          <w:szCs w:val="26"/>
        </w:rPr>
      </w:pPr>
    </w:p>
    <w:p w:rsidR="007F40EF" w:rsidRDefault="007F40EF" w:rsidP="00B37C85">
      <w:pPr>
        <w:jc w:val="lowKashida"/>
        <w:rPr>
          <w:rFonts w:ascii="Calibri" w:hAnsi="Calibri" w:cs="Calibri"/>
          <w:bCs/>
          <w:sz w:val="26"/>
          <w:szCs w:val="26"/>
        </w:rPr>
      </w:pPr>
    </w:p>
    <w:p w:rsidR="007F40EF" w:rsidRDefault="007F40EF" w:rsidP="00B37C85">
      <w:pPr>
        <w:jc w:val="lowKashida"/>
        <w:rPr>
          <w:rFonts w:ascii="Calibri" w:hAnsi="Calibri" w:cs="Calibri"/>
          <w:bCs/>
          <w:sz w:val="26"/>
          <w:szCs w:val="26"/>
        </w:rPr>
      </w:pPr>
    </w:p>
    <w:p w:rsidR="007F40EF" w:rsidRDefault="007F40EF" w:rsidP="00B37C85">
      <w:pPr>
        <w:jc w:val="lowKashida"/>
        <w:rPr>
          <w:rFonts w:ascii="Calibri" w:hAnsi="Calibri" w:cs="Calibri"/>
          <w:bCs/>
          <w:sz w:val="26"/>
          <w:szCs w:val="26"/>
        </w:rPr>
      </w:pPr>
    </w:p>
    <w:p w:rsidR="007F40EF" w:rsidRDefault="007F40EF" w:rsidP="00B37C85">
      <w:pPr>
        <w:jc w:val="lowKashida"/>
        <w:rPr>
          <w:rFonts w:ascii="Calibri" w:hAnsi="Calibri" w:cs="Calibri"/>
          <w:bCs/>
          <w:sz w:val="26"/>
          <w:szCs w:val="26"/>
        </w:rPr>
      </w:pPr>
    </w:p>
    <w:p w:rsidR="007F40EF" w:rsidRDefault="007F40EF" w:rsidP="00B37C85">
      <w:pPr>
        <w:jc w:val="lowKashida"/>
        <w:rPr>
          <w:rFonts w:ascii="Calibri" w:hAnsi="Calibri" w:cs="Calibri"/>
          <w:bCs/>
          <w:sz w:val="26"/>
          <w:szCs w:val="26"/>
        </w:rPr>
      </w:pPr>
    </w:p>
    <w:p w:rsidR="00B37C85" w:rsidRPr="00C15863" w:rsidRDefault="00B37C85" w:rsidP="00B37C85">
      <w:pPr>
        <w:jc w:val="lowKashida"/>
        <w:rPr>
          <w:rFonts w:ascii="Calibri" w:hAnsi="Calibri" w:cs="Calibri"/>
          <w:bCs/>
          <w:sz w:val="26"/>
          <w:szCs w:val="26"/>
        </w:rPr>
      </w:pPr>
      <w:r w:rsidRPr="00C15863">
        <w:rPr>
          <w:rFonts w:ascii="Calibri" w:hAnsi="Calibri" w:cs="Calibri"/>
          <w:bCs/>
          <w:sz w:val="26"/>
          <w:szCs w:val="26"/>
        </w:rPr>
        <w:t xml:space="preserve">The organization of a business plan competition has been added to step one which represents a major component for assessing the effectiveness of the program and whether the potential entrepreneurs/investors </w:t>
      </w:r>
      <w:r w:rsidR="00F87012" w:rsidRPr="00C15863">
        <w:rPr>
          <w:rFonts w:ascii="Calibri" w:hAnsi="Calibri" w:cs="Calibri"/>
          <w:bCs/>
          <w:sz w:val="26"/>
          <w:szCs w:val="26"/>
        </w:rPr>
        <w:t>were</w:t>
      </w:r>
      <w:r w:rsidRPr="00C15863">
        <w:rPr>
          <w:rFonts w:ascii="Calibri" w:hAnsi="Calibri" w:cs="Calibri"/>
          <w:bCs/>
          <w:sz w:val="26"/>
          <w:szCs w:val="26"/>
        </w:rPr>
        <w:t xml:space="preserve"> able to acquire the needed skills and competencies. </w:t>
      </w:r>
    </w:p>
    <w:p w:rsidR="00B37C85" w:rsidRPr="00C15863" w:rsidRDefault="00B37C85" w:rsidP="00B37C85">
      <w:pPr>
        <w:jc w:val="lowKashida"/>
        <w:rPr>
          <w:rFonts w:ascii="Calibri" w:hAnsi="Calibri" w:cs="Calibri"/>
          <w:b/>
          <w:sz w:val="26"/>
          <w:szCs w:val="26"/>
        </w:rPr>
      </w:pPr>
    </w:p>
    <w:p w:rsidR="00B37C85" w:rsidRPr="00C15863" w:rsidRDefault="00B37C85" w:rsidP="00B37C85">
      <w:pPr>
        <w:ind w:left="58" w:right="58"/>
        <w:rPr>
          <w:rFonts w:ascii="Calibri" w:hAnsi="Calibri" w:cs="Calibri"/>
          <w:b/>
          <w:i/>
          <w:iCs/>
          <w:color w:val="FF0000"/>
          <w:sz w:val="26"/>
          <w:szCs w:val="26"/>
        </w:rPr>
      </w:pPr>
      <w:r w:rsidRPr="00C15863">
        <w:rPr>
          <w:rFonts w:ascii="Calibri" w:hAnsi="Calibri" w:cs="Calibri"/>
          <w:b/>
          <w:i/>
          <w:iCs/>
          <w:color w:val="FF0000"/>
          <w:sz w:val="26"/>
          <w:szCs w:val="26"/>
        </w:rPr>
        <w:t>2</w:t>
      </w:r>
      <w:r w:rsidRPr="00C15863">
        <w:rPr>
          <w:rFonts w:ascii="Calibri" w:hAnsi="Calibri" w:cs="Calibri"/>
          <w:b/>
          <w:i/>
          <w:iCs/>
          <w:color w:val="FF0000"/>
          <w:sz w:val="26"/>
          <w:szCs w:val="26"/>
          <w:vertAlign w:val="superscript"/>
        </w:rPr>
        <w:t>nd</w:t>
      </w:r>
      <w:r w:rsidRPr="00C15863">
        <w:rPr>
          <w:rFonts w:ascii="Calibri" w:hAnsi="Calibri" w:cs="Calibri"/>
          <w:b/>
          <w:i/>
          <w:iCs/>
          <w:color w:val="FF0000"/>
          <w:sz w:val="26"/>
          <w:szCs w:val="26"/>
        </w:rPr>
        <w:t xml:space="preserve"> STEP - Counseling &amp; Technology Tie-up possibly leading to a full-fledged Joint Venture</w:t>
      </w:r>
    </w:p>
    <w:p w:rsidR="00B37C85" w:rsidRPr="00C15863" w:rsidRDefault="00B37C85" w:rsidP="00B37C85">
      <w:pPr>
        <w:jc w:val="lowKashida"/>
        <w:rPr>
          <w:rFonts w:ascii="Calibri" w:hAnsi="Calibri" w:cs="Calibri"/>
          <w:bCs/>
          <w:sz w:val="26"/>
          <w:szCs w:val="26"/>
        </w:rPr>
      </w:pPr>
      <w:r w:rsidRPr="00C15863">
        <w:rPr>
          <w:rFonts w:ascii="Calibri" w:hAnsi="Calibri" w:cs="Calibri"/>
          <w:bCs/>
          <w:sz w:val="26"/>
          <w:szCs w:val="26"/>
        </w:rPr>
        <w:t xml:space="preserve"> </w:t>
      </w:r>
    </w:p>
    <w:p w:rsidR="00B37C85" w:rsidRPr="00C15863" w:rsidRDefault="00B37C85" w:rsidP="00375A37">
      <w:pPr>
        <w:jc w:val="both"/>
        <w:rPr>
          <w:rFonts w:ascii="Calibri" w:hAnsi="Calibri" w:cs="Calibri"/>
          <w:sz w:val="26"/>
          <w:szCs w:val="26"/>
        </w:rPr>
      </w:pPr>
      <w:r w:rsidRPr="00C15863">
        <w:rPr>
          <w:rFonts w:ascii="Calibri" w:hAnsi="Calibri" w:cs="Calibri"/>
          <w:bCs/>
          <w:sz w:val="26"/>
          <w:szCs w:val="26"/>
        </w:rPr>
        <w:t xml:space="preserve">Subsequent to the </w:t>
      </w:r>
      <w:r w:rsidR="001F5539">
        <w:rPr>
          <w:rFonts w:ascii="Calibri" w:hAnsi="Calibri" w:cs="Calibri"/>
          <w:bCs/>
          <w:sz w:val="26"/>
          <w:szCs w:val="26"/>
        </w:rPr>
        <w:t>preparation &amp; empowerment step</w:t>
      </w:r>
      <w:r w:rsidRPr="00C15863">
        <w:rPr>
          <w:rFonts w:ascii="Calibri" w:hAnsi="Calibri" w:cs="Calibri"/>
          <w:bCs/>
          <w:sz w:val="26"/>
          <w:szCs w:val="26"/>
        </w:rPr>
        <w:t>, a vigorous follow-up mechanism to provide business counseling with the ultimate objective of facilitating project implementation. Developed entrepreneurs/investors are helped in finalizing their business ideas and in obtaining necessary information and preparing their business plans/investment profiles as per UNIDO methodology. A very crucial component is provided to entrepreneurs, enabling them sourcing technology tie-ups which could also lead to the development of full-fledged partnerships; which is carried out through the UNIDO-ITPO/IPU Network</w:t>
      </w:r>
      <w:r w:rsidR="00FC364E">
        <w:rPr>
          <w:rFonts w:ascii="Calibri" w:hAnsi="Calibri" w:cs="Calibri"/>
          <w:bCs/>
          <w:sz w:val="26"/>
          <w:szCs w:val="26"/>
        </w:rPr>
        <w:t xml:space="preserve"> (Annex </w:t>
      </w:r>
      <w:r w:rsidR="00375A37">
        <w:rPr>
          <w:rFonts w:ascii="Calibri" w:hAnsi="Calibri" w:cs="Calibri"/>
          <w:bCs/>
          <w:sz w:val="26"/>
          <w:szCs w:val="26"/>
        </w:rPr>
        <w:t>2</w:t>
      </w:r>
      <w:r w:rsidR="00FC364E">
        <w:rPr>
          <w:rFonts w:ascii="Calibri" w:hAnsi="Calibri" w:cs="Calibri"/>
          <w:bCs/>
          <w:sz w:val="26"/>
          <w:szCs w:val="26"/>
        </w:rPr>
        <w:t>)</w:t>
      </w:r>
      <w:r w:rsidRPr="00C15863">
        <w:rPr>
          <w:rFonts w:ascii="Calibri" w:hAnsi="Calibri" w:cs="Calibri"/>
          <w:bCs/>
          <w:sz w:val="26"/>
          <w:szCs w:val="26"/>
        </w:rPr>
        <w:t>. In addition to that administrative support on legal and licensing</w:t>
      </w:r>
      <w:r w:rsidRPr="00C15863">
        <w:rPr>
          <w:rFonts w:ascii="Calibri" w:hAnsi="Calibri" w:cs="Calibri"/>
          <w:sz w:val="26"/>
          <w:szCs w:val="26"/>
        </w:rPr>
        <w:t xml:space="preserve"> issues are facilitated through the respective government entities.  </w:t>
      </w:r>
    </w:p>
    <w:p w:rsidR="00B37C85" w:rsidRPr="00C15863" w:rsidRDefault="00B37C85" w:rsidP="00B37C85">
      <w:pPr>
        <w:ind w:firstLine="450"/>
        <w:jc w:val="lowKashida"/>
        <w:rPr>
          <w:rFonts w:ascii="Calibri" w:hAnsi="Calibri" w:cs="Calibri"/>
          <w:sz w:val="26"/>
          <w:szCs w:val="26"/>
        </w:rPr>
      </w:pPr>
    </w:p>
    <w:p w:rsidR="00B37C85" w:rsidRPr="00C15863" w:rsidRDefault="00B37C85" w:rsidP="00B37C85">
      <w:pPr>
        <w:pStyle w:val="BodyText"/>
        <w:numPr>
          <w:ilvl w:val="12"/>
          <w:numId w:val="0"/>
        </w:numPr>
        <w:rPr>
          <w:rFonts w:ascii="Calibri" w:hAnsi="Calibri" w:cs="Calibri"/>
          <w:sz w:val="26"/>
          <w:szCs w:val="26"/>
        </w:rPr>
      </w:pPr>
      <w:r w:rsidRPr="00C15863">
        <w:rPr>
          <w:rFonts w:ascii="Calibri" w:hAnsi="Calibri" w:cs="Calibri"/>
          <w:sz w:val="26"/>
          <w:szCs w:val="26"/>
        </w:rPr>
        <w:t>It may be noted that the nature and extent of business counseling services depend on the needs of respective entrepreneurs. The counseling &amp; technology tie-up step is a lengthy relationship between the counselor and the entrepreneur/investor. It may generally include the following activities:</w:t>
      </w:r>
    </w:p>
    <w:p w:rsidR="00B37C85" w:rsidRPr="00C15863" w:rsidRDefault="00B37C85" w:rsidP="00B37C85">
      <w:pPr>
        <w:pStyle w:val="BodyText"/>
        <w:rPr>
          <w:rFonts w:ascii="Calibri" w:hAnsi="Calibri" w:cs="Calibri"/>
          <w:sz w:val="26"/>
          <w:szCs w:val="26"/>
        </w:rPr>
      </w:pPr>
    </w:p>
    <w:p w:rsidR="00495F95" w:rsidRPr="00C15863" w:rsidRDefault="00112638" w:rsidP="00B37C85">
      <w:pPr>
        <w:pStyle w:val="BodyText"/>
        <w:rPr>
          <w:rFonts w:ascii="Calibri" w:hAnsi="Calibri" w:cs="Calibri"/>
          <w:sz w:val="26"/>
          <w:szCs w:val="26"/>
        </w:rPr>
      </w:pPr>
      <w:r>
        <w:rPr>
          <w:rFonts w:ascii="Calibri" w:hAnsi="Calibri" w:cs="Calibri"/>
          <w:noProof/>
          <w:sz w:val="26"/>
          <w:szCs w:val="26"/>
        </w:rPr>
        <mc:AlternateContent>
          <mc:Choice Requires="wps">
            <w:drawing>
              <wp:anchor distT="0" distB="0" distL="114300" distR="114300" simplePos="0" relativeHeight="251657728" behindDoc="0" locked="0" layoutInCell="1" allowOverlap="1" wp14:anchorId="3B7C2D8F" wp14:editId="25EC93E7">
                <wp:simplePos x="0" y="0"/>
                <wp:positionH relativeFrom="column">
                  <wp:posOffset>304800</wp:posOffset>
                </wp:positionH>
                <wp:positionV relativeFrom="paragraph">
                  <wp:posOffset>5715</wp:posOffset>
                </wp:positionV>
                <wp:extent cx="4914900" cy="2038350"/>
                <wp:effectExtent l="0" t="0" r="19050" b="1905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038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495F95" w:rsidRPr="00C15863" w:rsidRDefault="00495F95" w:rsidP="00495F95">
                            <w:pPr>
                              <w:pStyle w:val="BodyText"/>
                              <w:numPr>
                                <w:ilvl w:val="0"/>
                                <w:numId w:val="17"/>
                              </w:numPr>
                              <w:tabs>
                                <w:tab w:val="num" w:pos="720"/>
                              </w:tabs>
                              <w:jc w:val="left"/>
                              <w:rPr>
                                <w:rFonts w:ascii="Calibri" w:hAnsi="Calibri" w:cs="Calibri"/>
                                <w:sz w:val="22"/>
                                <w:szCs w:val="22"/>
                              </w:rPr>
                            </w:pPr>
                            <w:r w:rsidRPr="00C15863">
                              <w:rPr>
                                <w:rFonts w:ascii="Calibri" w:hAnsi="Calibri" w:cs="Calibri"/>
                                <w:sz w:val="22"/>
                                <w:szCs w:val="22"/>
                              </w:rPr>
                              <w:t>Business opportunity identification, analysis and finalization</w:t>
                            </w:r>
                          </w:p>
                          <w:p w:rsidR="00495F95" w:rsidRPr="00C15863" w:rsidRDefault="00495F95" w:rsidP="00495F95">
                            <w:pPr>
                              <w:pStyle w:val="BodyText"/>
                              <w:numPr>
                                <w:ilvl w:val="0"/>
                                <w:numId w:val="17"/>
                              </w:numPr>
                              <w:tabs>
                                <w:tab w:val="num" w:pos="720"/>
                              </w:tabs>
                              <w:jc w:val="left"/>
                              <w:rPr>
                                <w:rFonts w:ascii="Calibri" w:hAnsi="Calibri" w:cs="Calibri"/>
                                <w:sz w:val="22"/>
                                <w:szCs w:val="22"/>
                              </w:rPr>
                            </w:pPr>
                            <w:r w:rsidRPr="00C15863">
                              <w:rPr>
                                <w:rFonts w:ascii="Calibri" w:hAnsi="Calibri" w:cs="Calibri"/>
                                <w:sz w:val="22"/>
                                <w:szCs w:val="22"/>
                              </w:rPr>
                              <w:t>Market research – Collection, analysis and compilation of relevant data</w:t>
                            </w:r>
                          </w:p>
                          <w:p w:rsidR="00495F95" w:rsidRPr="00C15863" w:rsidRDefault="00495F95" w:rsidP="00495F95">
                            <w:pPr>
                              <w:pStyle w:val="BodyText"/>
                              <w:numPr>
                                <w:ilvl w:val="0"/>
                                <w:numId w:val="17"/>
                              </w:numPr>
                              <w:tabs>
                                <w:tab w:val="num" w:pos="720"/>
                              </w:tabs>
                              <w:jc w:val="left"/>
                              <w:rPr>
                                <w:rFonts w:ascii="Calibri" w:hAnsi="Calibri" w:cs="Calibri"/>
                                <w:sz w:val="22"/>
                                <w:szCs w:val="22"/>
                              </w:rPr>
                            </w:pPr>
                            <w:r w:rsidRPr="00C15863">
                              <w:rPr>
                                <w:rFonts w:ascii="Calibri" w:hAnsi="Calibri" w:cs="Calibri"/>
                                <w:sz w:val="22"/>
                                <w:szCs w:val="22"/>
                              </w:rPr>
                              <w:t>Identification and sourcing information on appropriate technology, machinery/equipment, and raw materials etc.</w:t>
                            </w:r>
                          </w:p>
                          <w:p w:rsidR="00495F95" w:rsidRPr="00C15863" w:rsidRDefault="00495F95" w:rsidP="00375A37">
                            <w:pPr>
                              <w:pStyle w:val="BodyText"/>
                              <w:numPr>
                                <w:ilvl w:val="0"/>
                                <w:numId w:val="17"/>
                              </w:numPr>
                              <w:tabs>
                                <w:tab w:val="num" w:pos="720"/>
                              </w:tabs>
                              <w:jc w:val="left"/>
                              <w:rPr>
                                <w:rFonts w:ascii="Calibri" w:hAnsi="Calibri" w:cs="Calibri"/>
                                <w:sz w:val="22"/>
                                <w:szCs w:val="22"/>
                              </w:rPr>
                            </w:pPr>
                            <w:r w:rsidRPr="00C15863">
                              <w:rPr>
                                <w:rFonts w:ascii="Calibri" w:hAnsi="Calibri" w:cs="Calibri"/>
                                <w:sz w:val="22"/>
                                <w:szCs w:val="22"/>
                              </w:rPr>
                              <w:t xml:space="preserve">Facilitating technology tie ups which could lead to the establishment of joint venture collaborations </w:t>
                            </w:r>
                            <w:r w:rsidR="00FC364E">
                              <w:rPr>
                                <w:rFonts w:ascii="Calibri" w:hAnsi="Calibri" w:cs="Calibri"/>
                                <w:sz w:val="22"/>
                                <w:szCs w:val="22"/>
                              </w:rPr>
                              <w:t xml:space="preserve">(annex </w:t>
                            </w:r>
                            <w:r w:rsidR="00375A37">
                              <w:rPr>
                                <w:rFonts w:ascii="Calibri" w:hAnsi="Calibri" w:cs="Calibri"/>
                                <w:sz w:val="22"/>
                                <w:szCs w:val="22"/>
                              </w:rPr>
                              <w:t>2</w:t>
                            </w:r>
                            <w:r w:rsidR="00FC364E">
                              <w:rPr>
                                <w:rFonts w:ascii="Calibri" w:hAnsi="Calibri" w:cs="Calibri"/>
                                <w:sz w:val="22"/>
                                <w:szCs w:val="22"/>
                              </w:rPr>
                              <w:t>)</w:t>
                            </w:r>
                          </w:p>
                          <w:p w:rsidR="00495F95" w:rsidRPr="00C15863" w:rsidRDefault="00495F95" w:rsidP="00495F95">
                            <w:pPr>
                              <w:pStyle w:val="BodyText"/>
                              <w:numPr>
                                <w:ilvl w:val="0"/>
                                <w:numId w:val="17"/>
                              </w:numPr>
                              <w:tabs>
                                <w:tab w:val="num" w:pos="720"/>
                              </w:tabs>
                              <w:jc w:val="left"/>
                              <w:rPr>
                                <w:rFonts w:ascii="Calibri" w:hAnsi="Calibri" w:cs="Calibri"/>
                                <w:sz w:val="22"/>
                                <w:szCs w:val="22"/>
                              </w:rPr>
                            </w:pPr>
                            <w:r w:rsidRPr="00C15863">
                              <w:rPr>
                                <w:rFonts w:ascii="Calibri" w:hAnsi="Calibri" w:cs="Calibri"/>
                                <w:sz w:val="22"/>
                                <w:szCs w:val="22"/>
                              </w:rPr>
                              <w:t>Business plan preparation</w:t>
                            </w:r>
                          </w:p>
                          <w:p w:rsidR="00495F95" w:rsidRPr="00C15863" w:rsidRDefault="00495F95" w:rsidP="00495F95">
                            <w:pPr>
                              <w:pStyle w:val="BodyText"/>
                              <w:numPr>
                                <w:ilvl w:val="0"/>
                                <w:numId w:val="17"/>
                              </w:numPr>
                              <w:tabs>
                                <w:tab w:val="num" w:pos="720"/>
                              </w:tabs>
                              <w:jc w:val="left"/>
                              <w:rPr>
                                <w:rFonts w:ascii="Calibri" w:hAnsi="Calibri" w:cs="Calibri"/>
                                <w:sz w:val="22"/>
                                <w:szCs w:val="22"/>
                              </w:rPr>
                            </w:pPr>
                            <w:r w:rsidRPr="00C15863">
                              <w:rPr>
                                <w:rFonts w:ascii="Calibri" w:hAnsi="Calibri" w:cs="Calibri"/>
                                <w:sz w:val="22"/>
                                <w:szCs w:val="22"/>
                              </w:rPr>
                              <w:t>Completing legal documentation and seeking necessary registrations/licenses/clearances</w:t>
                            </w:r>
                          </w:p>
                          <w:p w:rsidR="00495F95" w:rsidRPr="00C15863" w:rsidRDefault="00495F95" w:rsidP="00495F95">
                            <w:pPr>
                              <w:pStyle w:val="BodyText"/>
                              <w:numPr>
                                <w:ilvl w:val="0"/>
                                <w:numId w:val="17"/>
                              </w:numPr>
                              <w:tabs>
                                <w:tab w:val="num" w:pos="720"/>
                              </w:tabs>
                              <w:jc w:val="left"/>
                              <w:rPr>
                                <w:rFonts w:ascii="Calibri" w:hAnsi="Calibri" w:cs="Calibri"/>
                                <w:sz w:val="22"/>
                                <w:szCs w:val="22"/>
                              </w:rPr>
                            </w:pPr>
                            <w:r w:rsidRPr="00C15863">
                              <w:rPr>
                                <w:rFonts w:ascii="Calibri" w:hAnsi="Calibri" w:cs="Calibri"/>
                                <w:sz w:val="22"/>
                                <w:szCs w:val="22"/>
                              </w:rPr>
                              <w:t>Finalizing project implementation plan</w:t>
                            </w:r>
                          </w:p>
                          <w:p w:rsidR="00495F95" w:rsidRDefault="00495F95" w:rsidP="00495F95">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24pt;margin-top:.45pt;width:387pt;height:1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" filled="f" fillcolor="silver">
                <v:textbox>
                  <w:txbxContent>
                    <w:p w:rsidR="00495F95" w:rsidRPr="00C15863" w:rsidRDefault="00495F95" w:rsidP="00495F95">
                      <w:pPr>
                        <w:pStyle w:val="BodyText"/>
                        <w:numPr>
                          <w:ilvl w:val="0"/>
                          <w:numId w:val="17"/>
                        </w:numPr>
                        <w:tabs>
                          <w:tab w:val="num" w:pos="720"/>
                        </w:tabs>
                        <w:jc w:val="left"/>
                        <w:rPr>
                          <w:rFonts w:ascii="Calibri" w:hAnsi="Calibri" w:cs="Calibri"/>
                          <w:sz w:val="22"/>
                          <w:szCs w:val="22"/>
                        </w:rPr>
                      </w:pPr>
                      <w:r w:rsidRPr="00C15863">
                        <w:rPr>
                          <w:rFonts w:ascii="Calibri" w:hAnsi="Calibri" w:cs="Calibri"/>
                          <w:sz w:val="22"/>
                          <w:szCs w:val="22"/>
                        </w:rPr>
                        <w:t>Business opportunity identification, analysis and finalization</w:t>
                      </w:r>
                    </w:p>
                    <w:p w:rsidR="00495F95" w:rsidRPr="00C15863" w:rsidRDefault="00495F95" w:rsidP="00495F95">
                      <w:pPr>
                        <w:pStyle w:val="BodyText"/>
                        <w:numPr>
                          <w:ilvl w:val="0"/>
                          <w:numId w:val="17"/>
                        </w:numPr>
                        <w:tabs>
                          <w:tab w:val="num" w:pos="720"/>
                        </w:tabs>
                        <w:jc w:val="left"/>
                        <w:rPr>
                          <w:rFonts w:ascii="Calibri" w:hAnsi="Calibri" w:cs="Calibri"/>
                          <w:sz w:val="22"/>
                          <w:szCs w:val="22"/>
                        </w:rPr>
                      </w:pPr>
                      <w:r w:rsidRPr="00C15863">
                        <w:rPr>
                          <w:rFonts w:ascii="Calibri" w:hAnsi="Calibri" w:cs="Calibri"/>
                          <w:sz w:val="22"/>
                          <w:szCs w:val="22"/>
                        </w:rPr>
                        <w:t>Market research – Collection, analysis and compilation of relevant data</w:t>
                      </w:r>
                    </w:p>
                    <w:p w:rsidR="00495F95" w:rsidRPr="00C15863" w:rsidRDefault="00495F95" w:rsidP="00495F95">
                      <w:pPr>
                        <w:pStyle w:val="BodyText"/>
                        <w:numPr>
                          <w:ilvl w:val="0"/>
                          <w:numId w:val="17"/>
                        </w:numPr>
                        <w:tabs>
                          <w:tab w:val="num" w:pos="720"/>
                        </w:tabs>
                        <w:jc w:val="left"/>
                        <w:rPr>
                          <w:rFonts w:ascii="Calibri" w:hAnsi="Calibri" w:cs="Calibri"/>
                          <w:sz w:val="22"/>
                          <w:szCs w:val="22"/>
                        </w:rPr>
                      </w:pPr>
                      <w:r w:rsidRPr="00C15863">
                        <w:rPr>
                          <w:rFonts w:ascii="Calibri" w:hAnsi="Calibri" w:cs="Calibri"/>
                          <w:sz w:val="22"/>
                          <w:szCs w:val="22"/>
                        </w:rPr>
                        <w:t>Identification and sourcing information on appropriate technology, machinery/equipment, and raw materials etc.</w:t>
                      </w:r>
                    </w:p>
                    <w:p w:rsidR="00495F95" w:rsidRPr="00C15863" w:rsidRDefault="00495F95" w:rsidP="00375A37">
                      <w:pPr>
                        <w:pStyle w:val="BodyText"/>
                        <w:numPr>
                          <w:ilvl w:val="0"/>
                          <w:numId w:val="17"/>
                        </w:numPr>
                        <w:tabs>
                          <w:tab w:val="num" w:pos="720"/>
                        </w:tabs>
                        <w:jc w:val="left"/>
                        <w:rPr>
                          <w:rFonts w:ascii="Calibri" w:hAnsi="Calibri" w:cs="Calibri"/>
                          <w:sz w:val="22"/>
                          <w:szCs w:val="22"/>
                        </w:rPr>
                      </w:pPr>
                      <w:r w:rsidRPr="00C15863">
                        <w:rPr>
                          <w:rFonts w:ascii="Calibri" w:hAnsi="Calibri" w:cs="Calibri"/>
                          <w:sz w:val="22"/>
                          <w:szCs w:val="22"/>
                        </w:rPr>
                        <w:t xml:space="preserve">Facilitating technology tie ups which could lead to the establishment of joint venture collaborations </w:t>
                      </w:r>
                      <w:r w:rsidR="00FC364E">
                        <w:rPr>
                          <w:rFonts w:ascii="Calibri" w:hAnsi="Calibri" w:cs="Calibri"/>
                          <w:sz w:val="22"/>
                          <w:szCs w:val="22"/>
                        </w:rPr>
                        <w:t xml:space="preserve">(annex </w:t>
                      </w:r>
                      <w:r w:rsidR="00375A37">
                        <w:rPr>
                          <w:rFonts w:ascii="Calibri" w:hAnsi="Calibri" w:cs="Calibri"/>
                          <w:sz w:val="22"/>
                          <w:szCs w:val="22"/>
                        </w:rPr>
                        <w:t>2</w:t>
                      </w:r>
                      <w:r w:rsidR="00FC364E">
                        <w:rPr>
                          <w:rFonts w:ascii="Calibri" w:hAnsi="Calibri" w:cs="Calibri"/>
                          <w:sz w:val="22"/>
                          <w:szCs w:val="22"/>
                        </w:rPr>
                        <w:t>)</w:t>
                      </w:r>
                    </w:p>
                    <w:p w:rsidR="00495F95" w:rsidRPr="00C15863" w:rsidRDefault="00495F95" w:rsidP="00495F95">
                      <w:pPr>
                        <w:pStyle w:val="BodyText"/>
                        <w:numPr>
                          <w:ilvl w:val="0"/>
                          <w:numId w:val="17"/>
                        </w:numPr>
                        <w:tabs>
                          <w:tab w:val="num" w:pos="720"/>
                        </w:tabs>
                        <w:jc w:val="left"/>
                        <w:rPr>
                          <w:rFonts w:ascii="Calibri" w:hAnsi="Calibri" w:cs="Calibri"/>
                          <w:sz w:val="22"/>
                          <w:szCs w:val="22"/>
                        </w:rPr>
                      </w:pPr>
                      <w:r w:rsidRPr="00C15863">
                        <w:rPr>
                          <w:rFonts w:ascii="Calibri" w:hAnsi="Calibri" w:cs="Calibri"/>
                          <w:sz w:val="22"/>
                          <w:szCs w:val="22"/>
                        </w:rPr>
                        <w:t>Business plan preparation</w:t>
                      </w:r>
                    </w:p>
                    <w:p w:rsidR="00495F95" w:rsidRPr="00C15863" w:rsidRDefault="00495F95" w:rsidP="00495F95">
                      <w:pPr>
                        <w:pStyle w:val="BodyText"/>
                        <w:numPr>
                          <w:ilvl w:val="0"/>
                          <w:numId w:val="17"/>
                        </w:numPr>
                        <w:tabs>
                          <w:tab w:val="num" w:pos="720"/>
                        </w:tabs>
                        <w:jc w:val="left"/>
                        <w:rPr>
                          <w:rFonts w:ascii="Calibri" w:hAnsi="Calibri" w:cs="Calibri"/>
                          <w:sz w:val="22"/>
                          <w:szCs w:val="22"/>
                        </w:rPr>
                      </w:pPr>
                      <w:r w:rsidRPr="00C15863">
                        <w:rPr>
                          <w:rFonts w:ascii="Calibri" w:hAnsi="Calibri" w:cs="Calibri"/>
                          <w:sz w:val="22"/>
                          <w:szCs w:val="22"/>
                        </w:rPr>
                        <w:t>Completing legal documentation and seeking necessary registrations/licenses/clearances</w:t>
                      </w:r>
                    </w:p>
                    <w:p w:rsidR="00495F95" w:rsidRPr="00C15863" w:rsidRDefault="00495F95" w:rsidP="00495F95">
                      <w:pPr>
                        <w:pStyle w:val="BodyText"/>
                        <w:numPr>
                          <w:ilvl w:val="0"/>
                          <w:numId w:val="17"/>
                        </w:numPr>
                        <w:tabs>
                          <w:tab w:val="num" w:pos="720"/>
                        </w:tabs>
                        <w:jc w:val="left"/>
                        <w:rPr>
                          <w:rFonts w:ascii="Calibri" w:hAnsi="Calibri" w:cs="Calibri"/>
                          <w:sz w:val="22"/>
                          <w:szCs w:val="22"/>
                        </w:rPr>
                      </w:pPr>
                      <w:r w:rsidRPr="00C15863">
                        <w:rPr>
                          <w:rFonts w:ascii="Calibri" w:hAnsi="Calibri" w:cs="Calibri"/>
                          <w:sz w:val="22"/>
                          <w:szCs w:val="22"/>
                        </w:rPr>
                        <w:t>Finalizing project implementation plan</w:t>
                      </w:r>
                    </w:p>
                    <w:p w:rsidR="00495F95" w:rsidRDefault="00495F95" w:rsidP="00495F95">
                      <w:pPr>
                        <w:rPr>
                          <w:b/>
                          <w:bCs/>
                        </w:rPr>
                      </w:pPr>
                    </w:p>
                  </w:txbxContent>
                </v:textbox>
              </v:shape>
            </w:pict>
          </mc:Fallback>
        </mc:AlternateContent>
      </w:r>
    </w:p>
    <w:p w:rsidR="00495F95" w:rsidRPr="00C15863" w:rsidRDefault="00495F95" w:rsidP="00B37C85">
      <w:pPr>
        <w:pStyle w:val="BodyText"/>
        <w:rPr>
          <w:rFonts w:ascii="Calibri" w:hAnsi="Calibri" w:cs="Calibri"/>
          <w:sz w:val="26"/>
          <w:szCs w:val="26"/>
        </w:rPr>
      </w:pPr>
    </w:p>
    <w:p w:rsidR="00495F95" w:rsidRPr="00C15863" w:rsidRDefault="00495F95" w:rsidP="00B37C85">
      <w:pPr>
        <w:pStyle w:val="BodyText"/>
        <w:rPr>
          <w:rFonts w:ascii="Calibri" w:hAnsi="Calibri" w:cs="Calibri"/>
          <w:sz w:val="26"/>
          <w:szCs w:val="26"/>
        </w:rPr>
      </w:pPr>
    </w:p>
    <w:p w:rsidR="00495F95" w:rsidRPr="00C15863" w:rsidRDefault="00495F95" w:rsidP="00B37C85">
      <w:pPr>
        <w:pStyle w:val="BodyText"/>
        <w:rPr>
          <w:rFonts w:ascii="Calibri" w:hAnsi="Calibri" w:cs="Calibri"/>
          <w:sz w:val="26"/>
          <w:szCs w:val="26"/>
        </w:rPr>
      </w:pPr>
    </w:p>
    <w:p w:rsidR="00495F95" w:rsidRPr="00C15863" w:rsidRDefault="00495F95" w:rsidP="00B37C85">
      <w:pPr>
        <w:pStyle w:val="BodyText"/>
        <w:rPr>
          <w:rFonts w:ascii="Calibri" w:hAnsi="Calibri" w:cs="Calibri"/>
          <w:sz w:val="26"/>
          <w:szCs w:val="26"/>
        </w:rPr>
      </w:pPr>
    </w:p>
    <w:p w:rsidR="00495F95" w:rsidRPr="00C15863" w:rsidRDefault="00495F95" w:rsidP="00B37C85">
      <w:pPr>
        <w:pStyle w:val="BodyText"/>
        <w:rPr>
          <w:rFonts w:ascii="Calibri" w:hAnsi="Calibri" w:cs="Calibri"/>
          <w:sz w:val="26"/>
          <w:szCs w:val="26"/>
        </w:rPr>
      </w:pPr>
    </w:p>
    <w:p w:rsidR="00495F95" w:rsidRPr="00C15863" w:rsidRDefault="00495F95" w:rsidP="00B37C85">
      <w:pPr>
        <w:pStyle w:val="BodyText"/>
        <w:rPr>
          <w:rFonts w:ascii="Calibri" w:hAnsi="Calibri" w:cs="Calibri"/>
          <w:sz w:val="26"/>
          <w:szCs w:val="26"/>
        </w:rPr>
      </w:pPr>
    </w:p>
    <w:p w:rsidR="006A7097" w:rsidRDefault="006A7097" w:rsidP="00B37C85">
      <w:pPr>
        <w:jc w:val="lowKashida"/>
        <w:rPr>
          <w:rFonts w:ascii="Calibri" w:hAnsi="Calibri" w:cs="Calibri"/>
          <w:b/>
          <w:bCs/>
          <w:color w:val="FF0000"/>
          <w:sz w:val="26"/>
          <w:szCs w:val="26"/>
        </w:rPr>
      </w:pPr>
    </w:p>
    <w:p w:rsidR="00B37C85" w:rsidRPr="00C15863" w:rsidRDefault="00B37C85" w:rsidP="00B37C85">
      <w:pPr>
        <w:jc w:val="lowKashida"/>
        <w:rPr>
          <w:rFonts w:ascii="Calibri" w:hAnsi="Calibri" w:cs="Calibri"/>
          <w:b/>
          <w:bCs/>
          <w:color w:val="FF0000"/>
          <w:sz w:val="26"/>
          <w:szCs w:val="26"/>
        </w:rPr>
      </w:pPr>
      <w:r w:rsidRPr="00C15863">
        <w:rPr>
          <w:rFonts w:ascii="Calibri" w:hAnsi="Calibri" w:cs="Calibri"/>
          <w:b/>
          <w:bCs/>
          <w:color w:val="FF0000"/>
          <w:sz w:val="26"/>
          <w:szCs w:val="26"/>
        </w:rPr>
        <w:lastRenderedPageBreak/>
        <w:t>3</w:t>
      </w:r>
      <w:r w:rsidRPr="00C15863">
        <w:rPr>
          <w:rFonts w:ascii="Calibri" w:hAnsi="Calibri" w:cs="Calibri"/>
          <w:b/>
          <w:bCs/>
          <w:color w:val="FF0000"/>
          <w:sz w:val="26"/>
          <w:szCs w:val="26"/>
          <w:vertAlign w:val="superscript"/>
        </w:rPr>
        <w:t>rd</w:t>
      </w:r>
      <w:r w:rsidRPr="00C15863">
        <w:rPr>
          <w:rFonts w:ascii="Calibri" w:hAnsi="Calibri" w:cs="Calibri"/>
          <w:b/>
          <w:bCs/>
          <w:color w:val="FF0000"/>
          <w:sz w:val="26"/>
          <w:szCs w:val="26"/>
        </w:rPr>
        <w:t xml:space="preserve"> STEP - Financial Linkages</w:t>
      </w:r>
      <w:r w:rsidRPr="00C15863">
        <w:rPr>
          <w:rFonts w:ascii="Calibri" w:hAnsi="Calibri" w:cs="Calibri"/>
          <w:color w:val="FF0000"/>
          <w:sz w:val="26"/>
          <w:szCs w:val="26"/>
        </w:rPr>
        <w:t xml:space="preserve"> </w:t>
      </w:r>
    </w:p>
    <w:p w:rsidR="00B37C85" w:rsidRPr="00C15863" w:rsidRDefault="00B37C85" w:rsidP="00B37C85">
      <w:pPr>
        <w:jc w:val="lowKashida"/>
        <w:rPr>
          <w:rFonts w:ascii="Calibri" w:hAnsi="Calibri" w:cs="Calibri"/>
          <w:bCs/>
          <w:sz w:val="26"/>
          <w:szCs w:val="26"/>
        </w:rPr>
      </w:pPr>
      <w:r w:rsidRPr="00C15863">
        <w:rPr>
          <w:rFonts w:ascii="Calibri" w:hAnsi="Calibri" w:cs="Calibri"/>
          <w:bCs/>
          <w:sz w:val="26"/>
          <w:szCs w:val="26"/>
        </w:rPr>
        <w:t>The service linked next to the business counseling is facilitating project linkage to the financial scheme. Appropriate financial linkages are identified based on the project requirements and entrepreneurs’ investment capacity.</w:t>
      </w:r>
    </w:p>
    <w:p w:rsidR="00B37C85" w:rsidRPr="00C15863" w:rsidRDefault="00B37C85" w:rsidP="00B37C85">
      <w:pPr>
        <w:jc w:val="lowKashida"/>
        <w:rPr>
          <w:rFonts w:ascii="Calibri" w:hAnsi="Calibri" w:cs="Calibri"/>
          <w:bCs/>
          <w:sz w:val="26"/>
          <w:szCs w:val="26"/>
        </w:rPr>
      </w:pPr>
    </w:p>
    <w:p w:rsidR="00B37C85" w:rsidRPr="00C15863" w:rsidRDefault="00B37C85" w:rsidP="00B37C85">
      <w:pPr>
        <w:jc w:val="lowKashida"/>
        <w:rPr>
          <w:rFonts w:ascii="Calibri" w:hAnsi="Calibri" w:cs="Calibri"/>
          <w:bCs/>
          <w:sz w:val="26"/>
          <w:szCs w:val="26"/>
        </w:rPr>
      </w:pPr>
      <w:r w:rsidRPr="00C15863">
        <w:rPr>
          <w:rFonts w:ascii="Calibri" w:hAnsi="Calibri" w:cs="Calibri"/>
          <w:bCs/>
          <w:sz w:val="26"/>
          <w:szCs w:val="26"/>
        </w:rPr>
        <w:t xml:space="preserve">Entrepreneurs/Investors are advised and guided to completing the required formalities for seeking loan support from the relevant financial institutions. At this stage need based advice and support is also provided by the financial counselors. The business counselor acts as a link between the entrepreneur, the financial counselor and the financial institution in order to facilitate the process and ensure project’s linkage with the financial scheme. </w:t>
      </w:r>
    </w:p>
    <w:p w:rsidR="00B37C85" w:rsidRPr="00C15863" w:rsidRDefault="00B37C85" w:rsidP="00B37C85">
      <w:pPr>
        <w:jc w:val="lowKashida"/>
        <w:rPr>
          <w:rFonts w:ascii="Calibri" w:hAnsi="Calibri" w:cs="Calibri"/>
          <w:bCs/>
          <w:sz w:val="26"/>
          <w:szCs w:val="26"/>
        </w:rPr>
      </w:pPr>
    </w:p>
    <w:p w:rsidR="002A1E21" w:rsidRPr="002A1E21" w:rsidRDefault="002A1E21" w:rsidP="006A48D0">
      <w:pPr>
        <w:ind w:right="58"/>
        <w:rPr>
          <w:rFonts w:ascii="Calibri" w:hAnsi="Calibri" w:cs="Calibri"/>
          <w:b/>
          <w:bCs/>
          <w:i/>
          <w:iCs/>
          <w:color w:val="0033CC"/>
          <w:sz w:val="26"/>
          <w:szCs w:val="26"/>
          <w:u w:val="single"/>
        </w:rPr>
      </w:pPr>
      <w:r w:rsidRPr="002A1E21">
        <w:rPr>
          <w:rFonts w:ascii="Calibri" w:hAnsi="Calibri" w:cs="Calibri"/>
          <w:b/>
          <w:bCs/>
          <w:i/>
          <w:iCs/>
          <w:color w:val="0033CC"/>
          <w:sz w:val="26"/>
          <w:szCs w:val="26"/>
          <w:u w:val="single"/>
        </w:rPr>
        <w:t>Incubation</w:t>
      </w:r>
    </w:p>
    <w:p w:rsidR="00B37C85" w:rsidRPr="00C15863" w:rsidRDefault="00B37C85" w:rsidP="006A48D0">
      <w:pPr>
        <w:ind w:right="58"/>
        <w:rPr>
          <w:rFonts w:ascii="Calibri" w:hAnsi="Calibri" w:cs="Calibri"/>
          <w:b/>
          <w:bCs/>
          <w:i/>
          <w:iCs/>
          <w:color w:val="0033CC"/>
          <w:sz w:val="26"/>
          <w:szCs w:val="26"/>
        </w:rPr>
      </w:pPr>
      <w:r w:rsidRPr="00C15863">
        <w:rPr>
          <w:rFonts w:ascii="Calibri" w:hAnsi="Calibri" w:cs="Calibri"/>
          <w:b/>
          <w:bCs/>
          <w:i/>
          <w:iCs/>
          <w:color w:val="0033CC"/>
          <w:sz w:val="26"/>
          <w:szCs w:val="26"/>
        </w:rPr>
        <w:t>4</w:t>
      </w:r>
      <w:r w:rsidRPr="00C15863">
        <w:rPr>
          <w:rFonts w:ascii="Calibri" w:hAnsi="Calibri" w:cs="Calibri"/>
          <w:b/>
          <w:bCs/>
          <w:i/>
          <w:iCs/>
          <w:color w:val="0033CC"/>
          <w:sz w:val="26"/>
          <w:szCs w:val="26"/>
          <w:vertAlign w:val="superscript"/>
        </w:rPr>
        <w:t>th</w:t>
      </w:r>
      <w:r w:rsidRPr="00C15863">
        <w:rPr>
          <w:rFonts w:ascii="Calibri" w:hAnsi="Calibri" w:cs="Calibri"/>
          <w:b/>
          <w:bCs/>
          <w:i/>
          <w:iCs/>
          <w:color w:val="0033CC"/>
          <w:sz w:val="26"/>
          <w:szCs w:val="26"/>
        </w:rPr>
        <w:t xml:space="preserve"> STEP – </w:t>
      </w:r>
      <w:r w:rsidR="002A1E21">
        <w:rPr>
          <w:rFonts w:ascii="Calibri" w:hAnsi="Calibri" w:cs="Calibri"/>
          <w:b/>
          <w:bCs/>
          <w:i/>
          <w:iCs/>
          <w:color w:val="0033CC"/>
          <w:sz w:val="26"/>
          <w:szCs w:val="26"/>
        </w:rPr>
        <w:t xml:space="preserve">Virtual &amp; In-wall </w:t>
      </w:r>
      <w:r w:rsidRPr="00C15863">
        <w:rPr>
          <w:rFonts w:ascii="Calibri" w:hAnsi="Calibri" w:cs="Calibri"/>
          <w:b/>
          <w:bCs/>
          <w:i/>
          <w:iCs/>
          <w:color w:val="0033CC"/>
          <w:sz w:val="26"/>
          <w:szCs w:val="26"/>
        </w:rPr>
        <w:t xml:space="preserve">Incubation </w:t>
      </w:r>
    </w:p>
    <w:p w:rsidR="00B37C85" w:rsidRPr="00C15863" w:rsidRDefault="00B37C85" w:rsidP="00B37C85">
      <w:pPr>
        <w:jc w:val="lowKashida"/>
        <w:rPr>
          <w:rFonts w:ascii="Calibri" w:hAnsi="Calibri" w:cs="Calibri"/>
          <w:b/>
          <w:bCs/>
          <w:sz w:val="26"/>
          <w:szCs w:val="26"/>
        </w:rPr>
      </w:pPr>
    </w:p>
    <w:p w:rsidR="00B37C85" w:rsidRPr="00C15863" w:rsidRDefault="00B37C85" w:rsidP="00B37C85">
      <w:pPr>
        <w:jc w:val="lowKashida"/>
        <w:rPr>
          <w:rFonts w:ascii="Calibri" w:hAnsi="Calibri" w:cs="Calibri"/>
          <w:sz w:val="26"/>
          <w:szCs w:val="26"/>
        </w:rPr>
      </w:pPr>
      <w:r w:rsidRPr="00C15863">
        <w:rPr>
          <w:rFonts w:ascii="Calibri" w:hAnsi="Calibri" w:cs="Calibri"/>
          <w:sz w:val="26"/>
          <w:szCs w:val="26"/>
        </w:rPr>
        <w:t>Incubation takes two forms either virtual or in-wall. Virtual incubation there need not be established at a specific incubator but rather establish their businesses in any location and would revert to us on a need basis. As for in-wall incubated entrepreneurs these are directed towards those businesses that require constant follow-up and longer periods in reaching breaking even.</w:t>
      </w:r>
    </w:p>
    <w:p w:rsidR="00B37C85" w:rsidRPr="00C15863" w:rsidRDefault="00B37C85" w:rsidP="00B37C85">
      <w:pPr>
        <w:jc w:val="lowKashida"/>
        <w:rPr>
          <w:rFonts w:ascii="Calibri" w:hAnsi="Calibri" w:cs="Calibri"/>
          <w:sz w:val="26"/>
          <w:szCs w:val="26"/>
        </w:rPr>
      </w:pPr>
    </w:p>
    <w:p w:rsidR="00B37C85" w:rsidRPr="00C15863" w:rsidRDefault="00B37C85" w:rsidP="00B37C85">
      <w:pPr>
        <w:jc w:val="lowKashida"/>
        <w:rPr>
          <w:rFonts w:ascii="Calibri" w:hAnsi="Calibri" w:cs="Calibri"/>
          <w:bCs/>
          <w:sz w:val="26"/>
          <w:szCs w:val="26"/>
        </w:rPr>
      </w:pPr>
      <w:r w:rsidRPr="00C15863">
        <w:rPr>
          <w:rFonts w:ascii="Calibri" w:hAnsi="Calibri" w:cs="Calibri"/>
          <w:bCs/>
          <w:sz w:val="26"/>
          <w:szCs w:val="26"/>
        </w:rPr>
        <w:t xml:space="preserve">With all the essential resources for the project tied up the entrepreneur is guided through the project implementation plan, formulated during the counseling phase (Step 2). Essential linkages are facilitated with institutions dealing in services related to entrepreneurs needs. A lot of capacity building is provided </w:t>
      </w:r>
      <w:r w:rsidR="008A26AB" w:rsidRPr="00C15863">
        <w:rPr>
          <w:rFonts w:ascii="Calibri" w:hAnsi="Calibri" w:cs="Calibri"/>
          <w:bCs/>
          <w:sz w:val="26"/>
          <w:szCs w:val="26"/>
        </w:rPr>
        <w:t>throughout</w:t>
      </w:r>
      <w:r w:rsidRPr="00C15863">
        <w:rPr>
          <w:rFonts w:ascii="Calibri" w:hAnsi="Calibri" w:cs="Calibri"/>
          <w:bCs/>
          <w:sz w:val="26"/>
          <w:szCs w:val="26"/>
        </w:rPr>
        <w:t xml:space="preserve"> the program in terms of technical, marketing access and linkages; continuous follow-up with institutions delivering administrative services. Day to day follow-up with entrepreneurs on different issues is provided to sustain their smooth growth. Need based guidance and support is extended for procurement, installation and commissioning of the project machinery and equipment as well as for procuring the raw materials and other utilities. Business counselors in association with the financial counselors closely monitor the project implementation process and guide the project to become operational.</w:t>
      </w:r>
    </w:p>
    <w:p w:rsidR="00B37C85" w:rsidRPr="00C15863" w:rsidRDefault="00B37C85" w:rsidP="00B37C85">
      <w:pPr>
        <w:jc w:val="lowKashida"/>
        <w:rPr>
          <w:rFonts w:ascii="Calibri" w:hAnsi="Calibri" w:cs="Calibri"/>
          <w:bCs/>
          <w:sz w:val="26"/>
          <w:szCs w:val="26"/>
        </w:rPr>
      </w:pPr>
    </w:p>
    <w:p w:rsidR="00B37C85" w:rsidRPr="00C15863" w:rsidRDefault="00B37C85" w:rsidP="00B37C85">
      <w:pPr>
        <w:jc w:val="lowKashida"/>
        <w:rPr>
          <w:rFonts w:ascii="Calibri" w:hAnsi="Calibri" w:cs="Calibri"/>
          <w:sz w:val="26"/>
          <w:szCs w:val="26"/>
        </w:rPr>
      </w:pPr>
      <w:r w:rsidRPr="00C15863">
        <w:rPr>
          <w:rFonts w:ascii="Calibri" w:hAnsi="Calibri" w:cs="Calibri"/>
          <w:bCs/>
          <w:sz w:val="26"/>
          <w:szCs w:val="26"/>
        </w:rPr>
        <w:t>Tailor made business advisory as well as training interventions are brought in to ensure project survival at crucial stages of initial operation and to facilitate growth in the subsequent period of project operation.</w:t>
      </w:r>
    </w:p>
    <w:p w:rsidR="002A1E21" w:rsidRDefault="002A1E21" w:rsidP="00B37C85">
      <w:pPr>
        <w:jc w:val="lowKashida"/>
        <w:rPr>
          <w:rFonts w:ascii="Calibri" w:hAnsi="Calibri" w:cs="Calibri"/>
          <w:b/>
          <w:bCs/>
          <w:i/>
          <w:iCs/>
          <w:color w:val="009900"/>
          <w:sz w:val="26"/>
          <w:szCs w:val="26"/>
          <w:u w:val="single"/>
        </w:rPr>
      </w:pPr>
    </w:p>
    <w:p w:rsidR="007F40EF" w:rsidRDefault="007F40EF" w:rsidP="00B37C85">
      <w:pPr>
        <w:jc w:val="lowKashida"/>
        <w:rPr>
          <w:rFonts w:ascii="Calibri" w:hAnsi="Calibri" w:cs="Calibri"/>
          <w:b/>
          <w:bCs/>
          <w:i/>
          <w:iCs/>
          <w:color w:val="009900"/>
          <w:sz w:val="26"/>
          <w:szCs w:val="26"/>
          <w:u w:val="single"/>
        </w:rPr>
      </w:pPr>
    </w:p>
    <w:p w:rsidR="00E030AC" w:rsidRDefault="00E030AC" w:rsidP="00B37C85">
      <w:pPr>
        <w:jc w:val="lowKashida"/>
        <w:rPr>
          <w:rFonts w:ascii="Calibri" w:hAnsi="Calibri" w:cs="Calibri"/>
          <w:b/>
          <w:bCs/>
          <w:i/>
          <w:iCs/>
          <w:color w:val="009900"/>
          <w:sz w:val="26"/>
          <w:szCs w:val="26"/>
          <w:u w:val="single"/>
        </w:rPr>
      </w:pPr>
    </w:p>
    <w:p w:rsidR="00E030AC" w:rsidRDefault="00E030AC" w:rsidP="00B37C85">
      <w:pPr>
        <w:jc w:val="lowKashida"/>
        <w:rPr>
          <w:rFonts w:ascii="Calibri" w:hAnsi="Calibri" w:cs="Calibri"/>
          <w:b/>
          <w:bCs/>
          <w:i/>
          <w:iCs/>
          <w:color w:val="009900"/>
          <w:sz w:val="26"/>
          <w:szCs w:val="26"/>
          <w:u w:val="single"/>
        </w:rPr>
      </w:pPr>
    </w:p>
    <w:p w:rsidR="00E030AC" w:rsidRDefault="00E030AC" w:rsidP="00B37C85">
      <w:pPr>
        <w:jc w:val="lowKashida"/>
        <w:rPr>
          <w:rFonts w:ascii="Calibri" w:hAnsi="Calibri" w:cs="Calibri"/>
          <w:b/>
          <w:bCs/>
          <w:i/>
          <w:iCs/>
          <w:color w:val="009900"/>
          <w:sz w:val="26"/>
          <w:szCs w:val="26"/>
          <w:u w:val="single"/>
        </w:rPr>
      </w:pPr>
    </w:p>
    <w:p w:rsidR="007F40EF" w:rsidRDefault="007F40EF" w:rsidP="00B37C85">
      <w:pPr>
        <w:jc w:val="lowKashida"/>
        <w:rPr>
          <w:rFonts w:ascii="Calibri" w:hAnsi="Calibri" w:cs="Calibri"/>
          <w:b/>
          <w:bCs/>
          <w:i/>
          <w:iCs/>
          <w:color w:val="009900"/>
          <w:sz w:val="26"/>
          <w:szCs w:val="26"/>
          <w:u w:val="single"/>
        </w:rPr>
      </w:pPr>
    </w:p>
    <w:p w:rsidR="00B37C85" w:rsidRPr="00C15863" w:rsidRDefault="002A1E21" w:rsidP="00B37C85">
      <w:pPr>
        <w:jc w:val="lowKashida"/>
        <w:rPr>
          <w:rFonts w:ascii="Calibri" w:hAnsi="Calibri" w:cs="Calibri"/>
          <w:sz w:val="26"/>
          <w:szCs w:val="26"/>
        </w:rPr>
      </w:pPr>
      <w:r w:rsidRPr="00C15863">
        <w:rPr>
          <w:rFonts w:ascii="Calibri" w:hAnsi="Calibri" w:cs="Calibri"/>
          <w:b/>
          <w:bCs/>
          <w:i/>
          <w:iCs/>
          <w:color w:val="009900"/>
          <w:sz w:val="26"/>
          <w:szCs w:val="26"/>
          <w:u w:val="single"/>
        </w:rPr>
        <w:t>Post Incubation</w:t>
      </w:r>
    </w:p>
    <w:p w:rsidR="00B37C85" w:rsidRPr="00C15863" w:rsidRDefault="005F4C38" w:rsidP="00934E43">
      <w:pPr>
        <w:pStyle w:val="BodyText3"/>
        <w:tabs>
          <w:tab w:val="left" w:pos="360"/>
        </w:tabs>
        <w:spacing w:after="0"/>
        <w:jc w:val="both"/>
        <w:rPr>
          <w:rFonts w:ascii="Calibri" w:hAnsi="Calibri" w:cs="Calibri"/>
          <w:b/>
          <w:bCs/>
          <w:i/>
          <w:iCs/>
          <w:color w:val="009900"/>
          <w:sz w:val="26"/>
          <w:szCs w:val="26"/>
          <w:u w:val="single"/>
        </w:rPr>
      </w:pPr>
      <w:r w:rsidRPr="00C15863">
        <w:rPr>
          <w:rFonts w:ascii="Calibri" w:hAnsi="Calibri" w:cs="Calibri"/>
          <w:b/>
          <w:bCs/>
          <w:i/>
          <w:iCs/>
          <w:color w:val="009900"/>
          <w:sz w:val="26"/>
          <w:szCs w:val="26"/>
          <w:u w:val="single"/>
        </w:rPr>
        <w:t xml:space="preserve">B. </w:t>
      </w:r>
      <w:r w:rsidR="00B37C85" w:rsidRPr="00C15863">
        <w:rPr>
          <w:rFonts w:ascii="Calibri" w:hAnsi="Calibri" w:cs="Calibri"/>
          <w:b/>
          <w:bCs/>
          <w:i/>
          <w:iCs/>
          <w:color w:val="009900"/>
          <w:sz w:val="26"/>
          <w:szCs w:val="26"/>
          <w:u w:val="single"/>
        </w:rPr>
        <w:t xml:space="preserve">Enterprise </w:t>
      </w:r>
      <w:r w:rsidR="00934E43">
        <w:rPr>
          <w:rFonts w:ascii="Calibri" w:hAnsi="Calibri" w:cs="Calibri"/>
          <w:b/>
          <w:bCs/>
          <w:i/>
          <w:iCs/>
          <w:color w:val="009900"/>
          <w:sz w:val="26"/>
          <w:szCs w:val="26"/>
          <w:u w:val="single"/>
        </w:rPr>
        <w:t>Growth</w:t>
      </w:r>
      <w:r w:rsidR="00B37C85" w:rsidRPr="00C15863">
        <w:rPr>
          <w:rFonts w:ascii="Calibri" w:hAnsi="Calibri" w:cs="Calibri"/>
          <w:b/>
          <w:bCs/>
          <w:i/>
          <w:iCs/>
          <w:color w:val="009900"/>
          <w:sz w:val="26"/>
          <w:szCs w:val="26"/>
          <w:u w:val="single"/>
        </w:rPr>
        <w:t xml:space="preserve"> Program</w:t>
      </w:r>
      <w:r w:rsidR="006A48D0" w:rsidRPr="00C15863">
        <w:rPr>
          <w:rFonts w:ascii="Calibri" w:hAnsi="Calibri" w:cs="Calibri"/>
          <w:b/>
          <w:bCs/>
          <w:i/>
          <w:iCs/>
          <w:color w:val="009900"/>
          <w:sz w:val="26"/>
          <w:szCs w:val="26"/>
          <w:u w:val="single"/>
        </w:rPr>
        <w:t xml:space="preserve"> </w:t>
      </w:r>
    </w:p>
    <w:p w:rsidR="00B37C85" w:rsidRPr="00C15863" w:rsidRDefault="00B37C85" w:rsidP="00B37C85">
      <w:pPr>
        <w:pStyle w:val="BodyTextIndent"/>
        <w:tabs>
          <w:tab w:val="left" w:pos="7836"/>
        </w:tabs>
        <w:rPr>
          <w:rFonts w:ascii="Calibri" w:hAnsi="Calibri" w:cs="Calibri"/>
          <w:b/>
          <w:bCs/>
          <w:sz w:val="26"/>
          <w:szCs w:val="26"/>
        </w:rPr>
      </w:pPr>
      <w:r w:rsidRPr="00C15863">
        <w:rPr>
          <w:rFonts w:ascii="Calibri" w:hAnsi="Calibri" w:cs="Calibri"/>
          <w:b/>
          <w:bCs/>
          <w:sz w:val="26"/>
          <w:szCs w:val="26"/>
        </w:rPr>
        <w:tab/>
      </w:r>
    </w:p>
    <w:p w:rsidR="00B37C85" w:rsidRPr="00C15863" w:rsidRDefault="00B37C85" w:rsidP="00934E43">
      <w:pPr>
        <w:pStyle w:val="BodyTextIndent"/>
        <w:ind w:left="0"/>
        <w:jc w:val="both"/>
        <w:rPr>
          <w:rFonts w:ascii="Calibri" w:hAnsi="Calibri" w:cs="Calibri"/>
          <w:sz w:val="26"/>
          <w:szCs w:val="26"/>
        </w:rPr>
      </w:pPr>
      <w:r w:rsidRPr="00C15863">
        <w:rPr>
          <w:rFonts w:ascii="Calibri" w:hAnsi="Calibri" w:cs="Calibri"/>
          <w:sz w:val="26"/>
          <w:szCs w:val="26"/>
        </w:rPr>
        <w:t xml:space="preserve">The Enterprise </w:t>
      </w:r>
      <w:r w:rsidR="00934E43">
        <w:rPr>
          <w:rFonts w:ascii="Calibri" w:hAnsi="Calibri" w:cs="Calibri"/>
          <w:sz w:val="26"/>
          <w:szCs w:val="26"/>
        </w:rPr>
        <w:t>Growth</w:t>
      </w:r>
      <w:r w:rsidRPr="00C15863">
        <w:rPr>
          <w:rFonts w:ascii="Calibri" w:hAnsi="Calibri" w:cs="Calibri"/>
          <w:sz w:val="26"/>
          <w:szCs w:val="26"/>
        </w:rPr>
        <w:t xml:space="preserve"> program through </w:t>
      </w:r>
      <w:r w:rsidR="00934E43">
        <w:rPr>
          <w:rFonts w:ascii="Calibri" w:hAnsi="Calibri" w:cs="Calibri"/>
          <w:sz w:val="26"/>
          <w:szCs w:val="26"/>
        </w:rPr>
        <w:t>EDIP</w:t>
      </w:r>
      <w:r w:rsidRPr="00C15863">
        <w:rPr>
          <w:rFonts w:ascii="Calibri" w:hAnsi="Calibri" w:cs="Calibri"/>
          <w:sz w:val="26"/>
          <w:szCs w:val="26"/>
        </w:rPr>
        <w:t xml:space="preserve"> is intended to bring about tangible results in the quickest possible time frame to enterprises which have growth potential, but are faced with problems related to competitiveness and productivity. The focus of the program is on assessing the problems faced by the existing enterprises and finding solutions for enhancing their competitiveness through enterprise upgrading.</w:t>
      </w:r>
    </w:p>
    <w:p w:rsidR="00B37C85" w:rsidRPr="00C15863" w:rsidRDefault="00B37C85" w:rsidP="00B37C85">
      <w:pPr>
        <w:jc w:val="both"/>
        <w:rPr>
          <w:rFonts w:ascii="Calibri" w:hAnsi="Calibri" w:cs="Calibri"/>
          <w:b/>
          <w:bCs/>
          <w:sz w:val="26"/>
          <w:szCs w:val="26"/>
          <w:u w:val="single"/>
        </w:rPr>
      </w:pPr>
    </w:p>
    <w:p w:rsidR="00B37C85" w:rsidRPr="00C15863" w:rsidRDefault="00B37C85" w:rsidP="00451629">
      <w:pPr>
        <w:widowControl w:val="0"/>
        <w:numPr>
          <w:ilvl w:val="0"/>
          <w:numId w:val="13"/>
        </w:numPr>
        <w:tabs>
          <w:tab w:val="clear" w:pos="720"/>
          <w:tab w:val="num" w:pos="360"/>
        </w:tabs>
        <w:autoSpaceDE w:val="0"/>
        <w:autoSpaceDN w:val="0"/>
        <w:adjustRightInd w:val="0"/>
        <w:ind w:left="0" w:right="0" w:firstLine="0"/>
        <w:jc w:val="both"/>
        <w:rPr>
          <w:rFonts w:ascii="Calibri" w:hAnsi="Calibri" w:cs="Calibri"/>
          <w:sz w:val="26"/>
          <w:szCs w:val="26"/>
        </w:rPr>
      </w:pPr>
      <w:r w:rsidRPr="00C15863">
        <w:rPr>
          <w:rFonts w:ascii="Calibri" w:hAnsi="Calibri" w:cs="Calibri"/>
          <w:sz w:val="26"/>
          <w:szCs w:val="26"/>
        </w:rPr>
        <w:t>Develop a common understanding among all the parties involved (cluster actors/enterprises) and identify the challenges faced by the enterprise.</w:t>
      </w:r>
    </w:p>
    <w:p w:rsidR="00B37C85" w:rsidRPr="00C15863" w:rsidRDefault="00B37C85" w:rsidP="00B37C85">
      <w:pPr>
        <w:tabs>
          <w:tab w:val="num" w:pos="360"/>
        </w:tabs>
        <w:jc w:val="both"/>
        <w:rPr>
          <w:rFonts w:ascii="Calibri" w:hAnsi="Calibri" w:cs="Calibri"/>
          <w:sz w:val="26"/>
          <w:szCs w:val="26"/>
        </w:rPr>
      </w:pPr>
    </w:p>
    <w:p w:rsidR="00B37C85" w:rsidRPr="00C15863" w:rsidRDefault="00B37C85" w:rsidP="00451629">
      <w:pPr>
        <w:widowControl w:val="0"/>
        <w:numPr>
          <w:ilvl w:val="0"/>
          <w:numId w:val="13"/>
        </w:numPr>
        <w:tabs>
          <w:tab w:val="clear" w:pos="720"/>
          <w:tab w:val="num" w:pos="360"/>
        </w:tabs>
        <w:autoSpaceDE w:val="0"/>
        <w:autoSpaceDN w:val="0"/>
        <w:adjustRightInd w:val="0"/>
        <w:ind w:left="0" w:right="0" w:firstLine="0"/>
        <w:jc w:val="both"/>
        <w:rPr>
          <w:rFonts w:ascii="Calibri" w:hAnsi="Calibri" w:cs="Calibri"/>
          <w:sz w:val="26"/>
          <w:szCs w:val="26"/>
        </w:rPr>
      </w:pPr>
      <w:r w:rsidRPr="00C15863">
        <w:rPr>
          <w:rFonts w:ascii="Calibri" w:hAnsi="Calibri" w:cs="Calibri"/>
          <w:sz w:val="26"/>
          <w:szCs w:val="26"/>
        </w:rPr>
        <w:t xml:space="preserve">Carrying out diagnostic studies for the selected enterprises with a view to identify the critical problems they face and to propose remedial actions. The diagnosis covers each aspect of the operation of the enterprise, including management, energy utilization, environment, market, quality, technology and equipment. This in turn should lead to the preparation of a preliminary enterprise-upgrading plan. </w:t>
      </w:r>
    </w:p>
    <w:p w:rsidR="00B37C85" w:rsidRPr="00C15863" w:rsidRDefault="00B37C85" w:rsidP="00B37C85">
      <w:pPr>
        <w:tabs>
          <w:tab w:val="num" w:pos="360"/>
        </w:tabs>
        <w:jc w:val="both"/>
        <w:rPr>
          <w:rFonts w:ascii="Calibri" w:hAnsi="Calibri" w:cs="Calibri"/>
          <w:sz w:val="26"/>
          <w:szCs w:val="26"/>
        </w:rPr>
      </w:pPr>
    </w:p>
    <w:p w:rsidR="00B37C85" w:rsidRPr="00C15863" w:rsidRDefault="00B37C85" w:rsidP="00451629">
      <w:pPr>
        <w:widowControl w:val="0"/>
        <w:numPr>
          <w:ilvl w:val="0"/>
          <w:numId w:val="13"/>
        </w:numPr>
        <w:tabs>
          <w:tab w:val="clear" w:pos="720"/>
          <w:tab w:val="num" w:pos="360"/>
        </w:tabs>
        <w:autoSpaceDE w:val="0"/>
        <w:autoSpaceDN w:val="0"/>
        <w:adjustRightInd w:val="0"/>
        <w:ind w:left="0" w:right="0" w:firstLine="0"/>
        <w:jc w:val="both"/>
        <w:rPr>
          <w:rFonts w:ascii="Calibri" w:hAnsi="Calibri" w:cs="Calibri"/>
          <w:sz w:val="26"/>
          <w:szCs w:val="26"/>
          <w:u w:val="single"/>
        </w:rPr>
      </w:pPr>
      <w:r w:rsidRPr="00C15863">
        <w:rPr>
          <w:rFonts w:ascii="Calibri" w:hAnsi="Calibri" w:cs="Calibri"/>
          <w:sz w:val="26"/>
          <w:szCs w:val="26"/>
        </w:rPr>
        <w:t>Provide direct assistance and support to implement the upgrading plans for the selected enterprises. (In some cases, the plans are implemented with local inputs alone).</w:t>
      </w:r>
    </w:p>
    <w:p w:rsidR="00B37C85" w:rsidRPr="00C15863" w:rsidRDefault="00B37C85" w:rsidP="00B37C85">
      <w:pPr>
        <w:widowControl w:val="0"/>
        <w:tabs>
          <w:tab w:val="num" w:pos="360"/>
        </w:tabs>
        <w:jc w:val="both"/>
        <w:rPr>
          <w:rFonts w:ascii="Calibri" w:hAnsi="Calibri" w:cs="Calibri"/>
          <w:sz w:val="26"/>
          <w:szCs w:val="26"/>
        </w:rPr>
      </w:pPr>
    </w:p>
    <w:p w:rsidR="00B37C85" w:rsidRPr="00C15863" w:rsidRDefault="00B37C85" w:rsidP="00451629">
      <w:pPr>
        <w:widowControl w:val="0"/>
        <w:numPr>
          <w:ilvl w:val="0"/>
          <w:numId w:val="13"/>
        </w:numPr>
        <w:tabs>
          <w:tab w:val="clear" w:pos="720"/>
          <w:tab w:val="num" w:pos="360"/>
        </w:tabs>
        <w:autoSpaceDE w:val="0"/>
        <w:autoSpaceDN w:val="0"/>
        <w:adjustRightInd w:val="0"/>
        <w:ind w:left="0" w:right="0" w:firstLine="0"/>
        <w:jc w:val="both"/>
        <w:rPr>
          <w:rFonts w:ascii="Calibri" w:hAnsi="Calibri" w:cs="Calibri"/>
          <w:sz w:val="26"/>
          <w:szCs w:val="26"/>
          <w:u w:val="single"/>
        </w:rPr>
      </w:pPr>
      <w:r w:rsidRPr="00C15863">
        <w:rPr>
          <w:rFonts w:ascii="Calibri" w:hAnsi="Calibri" w:cs="Calibri"/>
          <w:sz w:val="26"/>
          <w:szCs w:val="26"/>
        </w:rPr>
        <w:t>Those upgrading plans, which require foreign inputs in terms of technology, strategic alliances, joint venture, market access, etc. are promoted through UNIDO ITPO network in order to identify foreign partners and technology suppliers.</w:t>
      </w:r>
    </w:p>
    <w:p w:rsidR="00B37C85" w:rsidRDefault="00B37C85" w:rsidP="00F0791D">
      <w:pPr>
        <w:spacing w:line="276" w:lineRule="auto"/>
        <w:rPr>
          <w:rFonts w:ascii="Calibri" w:hAnsi="Calibri" w:cs="Calibri"/>
          <w:b/>
          <w:bCs/>
          <w:sz w:val="26"/>
          <w:szCs w:val="26"/>
        </w:rPr>
      </w:pPr>
    </w:p>
    <w:p w:rsidR="00934E43" w:rsidRPr="00934E43" w:rsidRDefault="00934E43" w:rsidP="00F0791D">
      <w:pPr>
        <w:spacing w:line="276" w:lineRule="auto"/>
        <w:rPr>
          <w:rFonts w:ascii="Calibri" w:hAnsi="Calibri" w:cs="Calibri"/>
          <w:sz w:val="26"/>
          <w:szCs w:val="26"/>
        </w:rPr>
      </w:pPr>
      <w:r w:rsidRPr="00934E43">
        <w:rPr>
          <w:rFonts w:ascii="Calibri" w:hAnsi="Calibri" w:cs="Calibri"/>
          <w:sz w:val="26"/>
          <w:szCs w:val="26"/>
        </w:rPr>
        <w:t>Services offered can be but not limited to the following:</w:t>
      </w:r>
    </w:p>
    <w:p w:rsidR="00B37C85" w:rsidRPr="001F5539" w:rsidRDefault="00B37C85" w:rsidP="00F0791D">
      <w:pPr>
        <w:spacing w:line="276" w:lineRule="auto"/>
        <w:rPr>
          <w:rFonts w:ascii="Calibri" w:hAnsi="Calibri" w:cs="Calibri"/>
          <w:b/>
          <w:bCs/>
          <w:sz w:val="26"/>
          <w:szCs w:val="26"/>
        </w:rPr>
      </w:pPr>
    </w:p>
    <w:p w:rsidR="001F5539" w:rsidRPr="001F5539" w:rsidRDefault="001F5539" w:rsidP="00E030AC">
      <w:pPr>
        <w:spacing w:after="200" w:line="16" w:lineRule="atLeast"/>
        <w:rPr>
          <w:rFonts w:ascii="Calibri" w:eastAsia="Calibri" w:hAnsi="Calibri" w:cs="Arial"/>
          <w:sz w:val="26"/>
          <w:szCs w:val="26"/>
          <w:lang w:eastAsia="en-US"/>
        </w:rPr>
      </w:pPr>
      <w:r w:rsidRPr="001F5539">
        <w:rPr>
          <w:rFonts w:ascii="Calibri" w:eastAsia="Calibri" w:hAnsi="Calibri" w:cs="Arial"/>
          <w:b/>
          <w:bCs/>
          <w:sz w:val="26"/>
          <w:szCs w:val="26"/>
          <w:lang w:eastAsia="en-US"/>
        </w:rPr>
        <w:t>Technical Support/Administrative</w:t>
      </w:r>
    </w:p>
    <w:p w:rsidR="001F5539" w:rsidRPr="001F5539" w:rsidRDefault="001F5539" w:rsidP="00E030AC">
      <w:pPr>
        <w:numPr>
          <w:ilvl w:val="1"/>
          <w:numId w:val="19"/>
        </w:numPr>
        <w:tabs>
          <w:tab w:val="num" w:pos="360"/>
        </w:tabs>
        <w:spacing w:after="200" w:line="16" w:lineRule="atLeast"/>
        <w:ind w:hanging="720"/>
        <w:rPr>
          <w:rFonts w:ascii="Calibri" w:eastAsia="Calibri" w:hAnsi="Calibri" w:cs="Arial"/>
          <w:sz w:val="26"/>
          <w:szCs w:val="26"/>
          <w:lang w:eastAsia="en-US"/>
        </w:rPr>
      </w:pPr>
      <w:r w:rsidRPr="001F5539">
        <w:rPr>
          <w:rFonts w:ascii="Calibri" w:eastAsia="Calibri" w:hAnsi="Calibri" w:cs="Arial"/>
          <w:sz w:val="26"/>
          <w:szCs w:val="26"/>
          <w:lang w:eastAsia="en-US"/>
        </w:rPr>
        <w:t xml:space="preserve">Access to information and data / Developing growth business plans </w:t>
      </w:r>
    </w:p>
    <w:p w:rsidR="001F5539" w:rsidRPr="001F5539" w:rsidRDefault="001F5539" w:rsidP="00E030AC">
      <w:pPr>
        <w:numPr>
          <w:ilvl w:val="1"/>
          <w:numId w:val="19"/>
        </w:numPr>
        <w:tabs>
          <w:tab w:val="num" w:pos="360"/>
        </w:tabs>
        <w:spacing w:after="200" w:line="16" w:lineRule="atLeast"/>
        <w:ind w:hanging="720"/>
        <w:rPr>
          <w:rFonts w:ascii="Calibri" w:eastAsia="Calibri" w:hAnsi="Calibri" w:cs="Arial"/>
          <w:sz w:val="26"/>
          <w:szCs w:val="26"/>
          <w:lang w:eastAsia="en-US"/>
        </w:rPr>
      </w:pPr>
      <w:r w:rsidRPr="001F5539">
        <w:rPr>
          <w:rFonts w:ascii="Calibri" w:eastAsia="Calibri" w:hAnsi="Calibri" w:cs="Arial"/>
          <w:sz w:val="26"/>
          <w:szCs w:val="26"/>
          <w:lang w:eastAsia="en-US"/>
        </w:rPr>
        <w:t xml:space="preserve">Business Counseling, Co-entrepreneurship &amp; Angels Program </w:t>
      </w:r>
    </w:p>
    <w:p w:rsidR="001F5539" w:rsidRPr="001F5539" w:rsidRDefault="001F5539" w:rsidP="00E030AC">
      <w:pPr>
        <w:numPr>
          <w:ilvl w:val="1"/>
          <w:numId w:val="19"/>
        </w:numPr>
        <w:tabs>
          <w:tab w:val="num" w:pos="360"/>
        </w:tabs>
        <w:spacing w:after="200" w:line="16" w:lineRule="atLeast"/>
        <w:ind w:hanging="720"/>
        <w:rPr>
          <w:rFonts w:ascii="Calibri" w:eastAsia="Calibri" w:hAnsi="Calibri" w:cs="Arial"/>
          <w:sz w:val="26"/>
          <w:szCs w:val="26"/>
          <w:lang w:eastAsia="en-US"/>
        </w:rPr>
      </w:pPr>
      <w:r w:rsidRPr="001F5539">
        <w:rPr>
          <w:rFonts w:ascii="Calibri" w:eastAsia="Calibri" w:hAnsi="Calibri" w:cs="Arial"/>
          <w:sz w:val="26"/>
          <w:szCs w:val="26"/>
          <w:lang w:eastAsia="en-US"/>
        </w:rPr>
        <w:t xml:space="preserve">Technology upgrading: Raw materials sourcing , sourcing of technology </w:t>
      </w:r>
    </w:p>
    <w:p w:rsidR="001F5539" w:rsidRPr="001F5539" w:rsidRDefault="001F5539" w:rsidP="00E030AC">
      <w:pPr>
        <w:numPr>
          <w:ilvl w:val="1"/>
          <w:numId w:val="19"/>
        </w:numPr>
        <w:tabs>
          <w:tab w:val="num" w:pos="360"/>
        </w:tabs>
        <w:spacing w:after="200" w:line="16" w:lineRule="atLeast"/>
        <w:ind w:hanging="720"/>
        <w:rPr>
          <w:rFonts w:ascii="Calibri" w:eastAsia="Calibri" w:hAnsi="Calibri" w:cs="Arial"/>
          <w:sz w:val="26"/>
          <w:szCs w:val="26"/>
          <w:lang w:eastAsia="en-US"/>
        </w:rPr>
      </w:pPr>
      <w:r w:rsidRPr="001F5539">
        <w:rPr>
          <w:rFonts w:ascii="Calibri" w:eastAsia="Calibri" w:hAnsi="Calibri" w:cs="Arial"/>
          <w:sz w:val="26"/>
          <w:szCs w:val="26"/>
          <w:lang w:eastAsia="en-US"/>
        </w:rPr>
        <w:t xml:space="preserve">Quality management &amp; upgrading to ensure adherence to international markets </w:t>
      </w:r>
    </w:p>
    <w:p w:rsidR="001F5539" w:rsidRPr="001F5539" w:rsidRDefault="001F5539" w:rsidP="00E030AC">
      <w:pPr>
        <w:numPr>
          <w:ilvl w:val="1"/>
          <w:numId w:val="19"/>
        </w:numPr>
        <w:tabs>
          <w:tab w:val="num" w:pos="360"/>
        </w:tabs>
        <w:spacing w:after="200" w:line="16" w:lineRule="atLeast"/>
        <w:ind w:hanging="720"/>
        <w:rPr>
          <w:rFonts w:ascii="Calibri" w:eastAsia="Calibri" w:hAnsi="Calibri" w:cs="Arial"/>
          <w:sz w:val="26"/>
          <w:szCs w:val="26"/>
          <w:lang w:eastAsia="en-US"/>
        </w:rPr>
      </w:pPr>
      <w:r w:rsidRPr="001F5539">
        <w:rPr>
          <w:rFonts w:ascii="Calibri" w:eastAsia="Calibri" w:hAnsi="Calibri" w:cs="Arial"/>
          <w:sz w:val="26"/>
          <w:szCs w:val="26"/>
          <w:lang w:eastAsia="en-US"/>
        </w:rPr>
        <w:t xml:space="preserve">Legal support </w:t>
      </w:r>
    </w:p>
    <w:p w:rsidR="001F5539" w:rsidRPr="001F5539" w:rsidRDefault="001F5539" w:rsidP="00E030AC">
      <w:pPr>
        <w:tabs>
          <w:tab w:val="num" w:pos="360"/>
        </w:tabs>
        <w:spacing w:after="200" w:line="16" w:lineRule="atLeast"/>
        <w:rPr>
          <w:rFonts w:ascii="Calibri" w:eastAsia="Calibri" w:hAnsi="Calibri" w:cs="Arial"/>
          <w:sz w:val="26"/>
          <w:szCs w:val="26"/>
          <w:lang w:eastAsia="en-US"/>
        </w:rPr>
      </w:pPr>
      <w:r w:rsidRPr="00934E43">
        <w:rPr>
          <w:rFonts w:ascii="Calibri" w:eastAsia="Calibri" w:hAnsi="Calibri" w:cs="Arial"/>
          <w:b/>
          <w:bCs/>
          <w:sz w:val="26"/>
          <w:szCs w:val="26"/>
          <w:lang w:eastAsia="en-US"/>
        </w:rPr>
        <w:lastRenderedPageBreak/>
        <w:t xml:space="preserve">Access to new Markets: </w:t>
      </w:r>
      <w:r w:rsidR="00934E43" w:rsidRPr="00934E43">
        <w:rPr>
          <w:rFonts w:ascii="Calibri" w:eastAsia="Calibri" w:hAnsi="Calibri" w:cs="Arial"/>
          <w:sz w:val="26"/>
          <w:szCs w:val="26"/>
          <w:lang w:eastAsia="en-US"/>
        </w:rPr>
        <w:t xml:space="preserve">through </w:t>
      </w:r>
      <w:r w:rsidRPr="00934E43">
        <w:rPr>
          <w:rFonts w:ascii="Calibri" w:eastAsia="Calibri" w:hAnsi="Calibri" w:cs="Arial"/>
          <w:sz w:val="26"/>
          <w:szCs w:val="26"/>
          <w:lang w:eastAsia="en-US"/>
        </w:rPr>
        <w:t>Franchising</w:t>
      </w:r>
      <w:r w:rsidR="00934E43">
        <w:rPr>
          <w:rFonts w:ascii="Calibri" w:eastAsia="Calibri" w:hAnsi="Calibri" w:cs="Arial"/>
          <w:sz w:val="26"/>
          <w:szCs w:val="26"/>
          <w:lang w:eastAsia="en-US"/>
        </w:rPr>
        <w:t xml:space="preserve">, </w:t>
      </w:r>
      <w:r w:rsidRPr="001F5539">
        <w:rPr>
          <w:rFonts w:ascii="Calibri" w:eastAsia="Calibri" w:hAnsi="Calibri" w:cs="Arial"/>
          <w:sz w:val="26"/>
          <w:szCs w:val="26"/>
          <w:lang w:eastAsia="en-US"/>
        </w:rPr>
        <w:t>Clusters</w:t>
      </w:r>
      <w:r w:rsidR="00934E43">
        <w:rPr>
          <w:rFonts w:ascii="Calibri" w:eastAsia="Calibri" w:hAnsi="Calibri" w:cs="Arial"/>
          <w:sz w:val="26"/>
          <w:szCs w:val="26"/>
          <w:lang w:eastAsia="en-US"/>
        </w:rPr>
        <w:t xml:space="preserve">, export consortia and </w:t>
      </w:r>
      <w:r w:rsidR="00934E43" w:rsidRPr="001F5539">
        <w:rPr>
          <w:rFonts w:ascii="Calibri" w:eastAsia="Calibri" w:hAnsi="Calibri" w:cs="Arial"/>
          <w:sz w:val="26"/>
          <w:szCs w:val="26"/>
          <w:lang w:eastAsia="en-US"/>
        </w:rPr>
        <w:t>subcontracting</w:t>
      </w:r>
      <w:r w:rsidRPr="001F5539">
        <w:rPr>
          <w:rFonts w:ascii="Calibri" w:eastAsia="Calibri" w:hAnsi="Calibri" w:cs="Arial"/>
          <w:sz w:val="26"/>
          <w:szCs w:val="26"/>
          <w:lang w:eastAsia="en-US"/>
        </w:rPr>
        <w:t xml:space="preserve"> exchanges</w:t>
      </w:r>
      <w:r w:rsidRPr="001F5539">
        <w:rPr>
          <w:rFonts w:ascii="Calibri" w:eastAsia="Calibri" w:hAnsi="Calibri" w:cs="Arial"/>
          <w:b/>
          <w:bCs/>
          <w:sz w:val="26"/>
          <w:szCs w:val="26"/>
          <w:lang w:eastAsia="en-US"/>
        </w:rPr>
        <w:t xml:space="preserve"> </w:t>
      </w:r>
    </w:p>
    <w:p w:rsidR="00934E43" w:rsidRDefault="00934E43" w:rsidP="00E030AC">
      <w:pPr>
        <w:spacing w:after="200" w:line="16" w:lineRule="atLeast"/>
        <w:rPr>
          <w:rFonts w:ascii="Calibri" w:eastAsia="Calibri" w:hAnsi="Calibri" w:cs="Arial"/>
          <w:b/>
          <w:bCs/>
          <w:sz w:val="26"/>
          <w:szCs w:val="26"/>
          <w:lang w:eastAsia="en-US"/>
        </w:rPr>
      </w:pPr>
    </w:p>
    <w:p w:rsidR="001F5539" w:rsidRPr="00934E43" w:rsidRDefault="001F5539" w:rsidP="00E030AC">
      <w:pPr>
        <w:spacing w:after="200" w:line="16" w:lineRule="atLeast"/>
        <w:rPr>
          <w:rFonts w:ascii="Calibri" w:eastAsia="Calibri" w:hAnsi="Calibri" w:cs="Arial"/>
          <w:sz w:val="26"/>
          <w:szCs w:val="26"/>
          <w:lang w:eastAsia="en-US"/>
        </w:rPr>
      </w:pPr>
      <w:r w:rsidRPr="001F5539">
        <w:rPr>
          <w:rFonts w:ascii="Calibri" w:eastAsia="Calibri" w:hAnsi="Calibri" w:cs="Arial"/>
          <w:b/>
          <w:bCs/>
          <w:sz w:val="26"/>
          <w:szCs w:val="26"/>
          <w:lang w:eastAsia="en-US"/>
        </w:rPr>
        <w:t>Financial Support</w:t>
      </w:r>
      <w:r w:rsidR="006A7097">
        <w:rPr>
          <w:rFonts w:ascii="Calibri" w:eastAsia="Calibri" w:hAnsi="Calibri" w:cs="Arial"/>
          <w:b/>
          <w:bCs/>
          <w:sz w:val="26"/>
          <w:szCs w:val="26"/>
          <w:lang w:eastAsia="en-US"/>
        </w:rPr>
        <w:t xml:space="preserve">: </w:t>
      </w:r>
      <w:r w:rsidRPr="00934E43">
        <w:rPr>
          <w:rFonts w:ascii="Calibri" w:eastAsia="Calibri" w:hAnsi="Calibri" w:cs="Arial"/>
          <w:sz w:val="26"/>
          <w:szCs w:val="26"/>
          <w:lang w:eastAsia="en-US"/>
        </w:rPr>
        <w:t>Medium to large financing</w:t>
      </w:r>
      <w:r w:rsidR="00934E43" w:rsidRPr="00934E43">
        <w:rPr>
          <w:rFonts w:ascii="Calibri" w:eastAsia="Calibri" w:hAnsi="Calibri" w:cs="Arial"/>
          <w:sz w:val="26"/>
          <w:szCs w:val="26"/>
          <w:lang w:eastAsia="en-US"/>
        </w:rPr>
        <w:t xml:space="preserve">, </w:t>
      </w:r>
      <w:r w:rsidRPr="00934E43">
        <w:rPr>
          <w:rFonts w:ascii="Calibri" w:eastAsia="Calibri" w:hAnsi="Calibri" w:cs="Arial"/>
          <w:sz w:val="26"/>
          <w:szCs w:val="26"/>
          <w:lang w:eastAsia="en-US"/>
        </w:rPr>
        <w:t>Seed capital</w:t>
      </w:r>
      <w:r w:rsidR="00934E43" w:rsidRPr="00934E43">
        <w:rPr>
          <w:rFonts w:ascii="Calibri" w:eastAsia="Calibri" w:hAnsi="Calibri" w:cs="Arial"/>
          <w:sz w:val="26"/>
          <w:szCs w:val="26"/>
          <w:lang w:eastAsia="en-US"/>
        </w:rPr>
        <w:t xml:space="preserve"> and </w:t>
      </w:r>
      <w:r w:rsidRPr="00934E43">
        <w:rPr>
          <w:rFonts w:ascii="Calibri" w:eastAsia="Calibri" w:hAnsi="Calibri" w:cs="Arial"/>
          <w:sz w:val="26"/>
          <w:szCs w:val="26"/>
          <w:lang w:eastAsia="en-US"/>
        </w:rPr>
        <w:t xml:space="preserve">Equity &amp; Venture Capital Funds </w:t>
      </w:r>
    </w:p>
    <w:p w:rsidR="00934E43" w:rsidRDefault="001F5539" w:rsidP="00E030AC">
      <w:pPr>
        <w:tabs>
          <w:tab w:val="num" w:pos="360"/>
        </w:tabs>
        <w:spacing w:after="200" w:line="16" w:lineRule="atLeast"/>
        <w:rPr>
          <w:rFonts w:ascii="Calibri" w:eastAsia="Calibri" w:hAnsi="Calibri" w:cs="Arial"/>
          <w:b/>
          <w:bCs/>
          <w:sz w:val="26"/>
          <w:szCs w:val="26"/>
          <w:lang w:eastAsia="en-US"/>
        </w:rPr>
      </w:pPr>
      <w:r w:rsidRPr="001F5539">
        <w:rPr>
          <w:rFonts w:ascii="Calibri" w:eastAsia="Calibri" w:hAnsi="Calibri" w:cs="Arial"/>
          <w:b/>
          <w:bCs/>
          <w:sz w:val="26"/>
          <w:szCs w:val="26"/>
          <w:lang w:eastAsia="en-US"/>
        </w:rPr>
        <w:t xml:space="preserve">Infrastructure </w:t>
      </w:r>
    </w:p>
    <w:p w:rsidR="001F5539" w:rsidRPr="00934E43" w:rsidRDefault="001F5539" w:rsidP="00E030AC">
      <w:pPr>
        <w:numPr>
          <w:ilvl w:val="1"/>
          <w:numId w:val="19"/>
        </w:numPr>
        <w:spacing w:after="200" w:line="16" w:lineRule="atLeast"/>
        <w:ind w:hanging="720"/>
        <w:rPr>
          <w:rFonts w:ascii="Calibri" w:eastAsia="Calibri" w:hAnsi="Calibri" w:cs="Arial"/>
          <w:b/>
          <w:bCs/>
          <w:sz w:val="26"/>
          <w:szCs w:val="26"/>
          <w:lang w:eastAsia="en-US"/>
        </w:rPr>
      </w:pPr>
      <w:r w:rsidRPr="001F5539">
        <w:rPr>
          <w:rFonts w:ascii="Calibri" w:eastAsia="Calibri" w:hAnsi="Calibri" w:cs="Arial"/>
          <w:sz w:val="26"/>
          <w:szCs w:val="26"/>
          <w:lang w:eastAsia="en-US"/>
        </w:rPr>
        <w:t xml:space="preserve">Sector specific Incubators </w:t>
      </w:r>
    </w:p>
    <w:p w:rsidR="001F5539" w:rsidRPr="001F5539" w:rsidRDefault="001F5539" w:rsidP="00E030AC">
      <w:pPr>
        <w:numPr>
          <w:ilvl w:val="1"/>
          <w:numId w:val="19"/>
        </w:numPr>
        <w:tabs>
          <w:tab w:val="num" w:pos="360"/>
        </w:tabs>
        <w:spacing w:after="200" w:line="16" w:lineRule="atLeast"/>
        <w:ind w:hanging="720"/>
        <w:rPr>
          <w:rFonts w:ascii="Calibri" w:eastAsia="Calibri" w:hAnsi="Calibri" w:cs="Arial"/>
          <w:sz w:val="26"/>
          <w:szCs w:val="26"/>
          <w:lang w:eastAsia="en-US"/>
        </w:rPr>
      </w:pPr>
      <w:r w:rsidRPr="001F5539">
        <w:rPr>
          <w:rFonts w:ascii="Calibri" w:eastAsia="Calibri" w:hAnsi="Calibri" w:cs="Arial"/>
          <w:sz w:val="26"/>
          <w:szCs w:val="26"/>
          <w:lang w:eastAsia="en-US"/>
        </w:rPr>
        <w:t>Technology Parks</w:t>
      </w:r>
    </w:p>
    <w:p w:rsidR="001F5539" w:rsidRPr="001F5539" w:rsidRDefault="001F5539" w:rsidP="00E030AC">
      <w:pPr>
        <w:numPr>
          <w:ilvl w:val="1"/>
          <w:numId w:val="19"/>
        </w:numPr>
        <w:tabs>
          <w:tab w:val="num" w:pos="360"/>
        </w:tabs>
        <w:spacing w:after="200" w:line="16" w:lineRule="atLeast"/>
        <w:ind w:hanging="720"/>
        <w:rPr>
          <w:rFonts w:ascii="Calibri" w:eastAsia="Calibri" w:hAnsi="Calibri" w:cs="Arial"/>
          <w:sz w:val="26"/>
          <w:szCs w:val="26"/>
          <w:lang w:eastAsia="en-US"/>
        </w:rPr>
      </w:pPr>
      <w:r w:rsidRPr="001F5539">
        <w:rPr>
          <w:rFonts w:ascii="Calibri" w:eastAsia="Calibri" w:hAnsi="Calibri" w:cs="Arial"/>
          <w:sz w:val="26"/>
          <w:szCs w:val="26"/>
          <w:lang w:eastAsia="en-US"/>
        </w:rPr>
        <w:t>Research &amp; development facilities</w:t>
      </w:r>
    </w:p>
    <w:p w:rsidR="00B03F22" w:rsidRPr="001F5539" w:rsidRDefault="00B03F22" w:rsidP="00F0791D">
      <w:pPr>
        <w:spacing w:line="276" w:lineRule="auto"/>
        <w:rPr>
          <w:rFonts w:ascii="Calibri" w:hAnsi="Calibri" w:cs="Calibri"/>
          <w:b/>
          <w:bCs/>
          <w:sz w:val="26"/>
          <w:szCs w:val="26"/>
        </w:rPr>
      </w:pPr>
    </w:p>
    <w:p w:rsidR="00880B24" w:rsidRPr="00C15863" w:rsidRDefault="00880B24" w:rsidP="00880B24">
      <w:pPr>
        <w:spacing w:line="276" w:lineRule="auto"/>
        <w:rPr>
          <w:rFonts w:ascii="Calibri" w:hAnsi="Calibri" w:cs="Calibri"/>
          <w:b/>
          <w:bCs/>
          <w:sz w:val="26"/>
          <w:szCs w:val="26"/>
        </w:rPr>
      </w:pPr>
    </w:p>
    <w:p w:rsidR="00160B69" w:rsidRPr="00C15863" w:rsidRDefault="00160B69" w:rsidP="00F0791D">
      <w:pPr>
        <w:spacing w:line="276" w:lineRule="auto"/>
        <w:rPr>
          <w:rFonts w:ascii="Calibri" w:hAnsi="Calibri" w:cs="Calibri"/>
          <w:b/>
          <w:bCs/>
          <w:sz w:val="26"/>
          <w:szCs w:val="26"/>
        </w:rPr>
      </w:pPr>
    </w:p>
    <w:p w:rsidR="00160B69" w:rsidRDefault="00160B69" w:rsidP="00F0791D">
      <w:pPr>
        <w:spacing w:line="276" w:lineRule="auto"/>
        <w:rPr>
          <w:rFonts w:ascii="Calibri" w:hAnsi="Calibri" w:cs="Calibri"/>
          <w:b/>
          <w:bCs/>
          <w:sz w:val="26"/>
          <w:szCs w:val="26"/>
        </w:rPr>
      </w:pPr>
    </w:p>
    <w:p w:rsidR="00934E43" w:rsidRDefault="00934E43" w:rsidP="00F0791D">
      <w:pPr>
        <w:spacing w:line="276" w:lineRule="auto"/>
        <w:rPr>
          <w:rFonts w:ascii="Calibri" w:hAnsi="Calibri" w:cs="Calibri"/>
          <w:b/>
          <w:bCs/>
          <w:sz w:val="26"/>
          <w:szCs w:val="26"/>
        </w:rPr>
      </w:pPr>
    </w:p>
    <w:p w:rsidR="00934E43" w:rsidRDefault="00934E43" w:rsidP="00F0791D">
      <w:pPr>
        <w:spacing w:line="276" w:lineRule="auto"/>
        <w:rPr>
          <w:rFonts w:ascii="Calibri" w:hAnsi="Calibri" w:cs="Calibri"/>
          <w:b/>
          <w:bCs/>
          <w:sz w:val="26"/>
          <w:szCs w:val="26"/>
        </w:rPr>
      </w:pPr>
    </w:p>
    <w:p w:rsidR="00FD5799" w:rsidRDefault="00FD5799" w:rsidP="00F0791D">
      <w:pPr>
        <w:spacing w:line="276" w:lineRule="auto"/>
        <w:rPr>
          <w:rFonts w:ascii="Calibri" w:hAnsi="Calibri" w:cs="Calibri"/>
          <w:b/>
          <w:bCs/>
          <w:sz w:val="26"/>
          <w:szCs w:val="26"/>
        </w:rPr>
      </w:pPr>
    </w:p>
    <w:p w:rsidR="00FD5799" w:rsidRDefault="00FD5799" w:rsidP="00F0791D">
      <w:pPr>
        <w:spacing w:line="276" w:lineRule="auto"/>
        <w:rPr>
          <w:rFonts w:ascii="Calibri" w:hAnsi="Calibri" w:cs="Calibri"/>
          <w:b/>
          <w:bCs/>
          <w:sz w:val="26"/>
          <w:szCs w:val="26"/>
        </w:rPr>
      </w:pPr>
    </w:p>
    <w:p w:rsidR="00FD5799" w:rsidRDefault="00FD5799" w:rsidP="00F0791D">
      <w:pPr>
        <w:spacing w:line="276" w:lineRule="auto"/>
        <w:rPr>
          <w:rFonts w:ascii="Calibri" w:hAnsi="Calibri" w:cs="Calibri"/>
          <w:b/>
          <w:bCs/>
          <w:sz w:val="26"/>
          <w:szCs w:val="26"/>
        </w:rPr>
      </w:pPr>
    </w:p>
    <w:p w:rsidR="00FD5799" w:rsidRDefault="00FD5799" w:rsidP="00F0791D">
      <w:pPr>
        <w:spacing w:line="276" w:lineRule="auto"/>
        <w:rPr>
          <w:rFonts w:ascii="Calibri" w:hAnsi="Calibri" w:cs="Calibri"/>
          <w:b/>
          <w:bCs/>
          <w:sz w:val="26"/>
          <w:szCs w:val="26"/>
        </w:rPr>
      </w:pPr>
    </w:p>
    <w:p w:rsidR="00FD5799" w:rsidRDefault="00FD5799" w:rsidP="00F0791D">
      <w:pPr>
        <w:spacing w:line="276" w:lineRule="auto"/>
        <w:rPr>
          <w:rFonts w:ascii="Calibri" w:hAnsi="Calibri" w:cs="Calibri"/>
          <w:b/>
          <w:bCs/>
          <w:sz w:val="26"/>
          <w:szCs w:val="26"/>
        </w:rPr>
      </w:pPr>
    </w:p>
    <w:p w:rsidR="00FD5799" w:rsidRDefault="00FD5799" w:rsidP="00F0791D">
      <w:pPr>
        <w:spacing w:line="276" w:lineRule="auto"/>
        <w:rPr>
          <w:rFonts w:ascii="Calibri" w:hAnsi="Calibri" w:cs="Calibri"/>
          <w:b/>
          <w:bCs/>
          <w:sz w:val="26"/>
          <w:szCs w:val="26"/>
        </w:rPr>
      </w:pPr>
    </w:p>
    <w:p w:rsidR="00FD5799" w:rsidRDefault="00FD5799" w:rsidP="00F0791D">
      <w:pPr>
        <w:spacing w:line="276" w:lineRule="auto"/>
        <w:rPr>
          <w:rFonts w:ascii="Calibri" w:hAnsi="Calibri" w:cs="Calibri"/>
          <w:b/>
          <w:bCs/>
          <w:sz w:val="26"/>
          <w:szCs w:val="26"/>
        </w:rPr>
      </w:pPr>
    </w:p>
    <w:p w:rsidR="00FD5799" w:rsidRDefault="00FD5799" w:rsidP="00F0791D">
      <w:pPr>
        <w:spacing w:line="276" w:lineRule="auto"/>
        <w:rPr>
          <w:rFonts w:ascii="Calibri" w:hAnsi="Calibri" w:cs="Calibri"/>
          <w:b/>
          <w:bCs/>
          <w:sz w:val="26"/>
          <w:szCs w:val="26"/>
        </w:rPr>
      </w:pPr>
    </w:p>
    <w:p w:rsidR="00FD5799" w:rsidRDefault="00FD5799" w:rsidP="00F0791D">
      <w:pPr>
        <w:spacing w:line="276" w:lineRule="auto"/>
        <w:rPr>
          <w:rFonts w:ascii="Calibri" w:hAnsi="Calibri" w:cs="Calibri"/>
          <w:b/>
          <w:bCs/>
          <w:sz w:val="26"/>
          <w:szCs w:val="26"/>
        </w:rPr>
      </w:pPr>
    </w:p>
    <w:p w:rsidR="00FD5799" w:rsidRDefault="00FD5799" w:rsidP="00F0791D">
      <w:pPr>
        <w:spacing w:line="276" w:lineRule="auto"/>
        <w:rPr>
          <w:rFonts w:ascii="Calibri" w:hAnsi="Calibri" w:cs="Calibri"/>
          <w:b/>
          <w:bCs/>
          <w:sz w:val="26"/>
          <w:szCs w:val="26"/>
        </w:rPr>
      </w:pPr>
    </w:p>
    <w:p w:rsidR="00FD5799" w:rsidRDefault="00FD5799" w:rsidP="00F0791D">
      <w:pPr>
        <w:spacing w:line="276" w:lineRule="auto"/>
        <w:rPr>
          <w:rFonts w:ascii="Calibri" w:hAnsi="Calibri" w:cs="Calibri"/>
          <w:b/>
          <w:bCs/>
          <w:sz w:val="26"/>
          <w:szCs w:val="26"/>
        </w:rPr>
      </w:pPr>
    </w:p>
    <w:p w:rsidR="00FD5799" w:rsidRDefault="00FD5799" w:rsidP="00F0791D">
      <w:pPr>
        <w:spacing w:line="276" w:lineRule="auto"/>
        <w:rPr>
          <w:rFonts w:ascii="Calibri" w:hAnsi="Calibri" w:cs="Calibri"/>
          <w:b/>
          <w:bCs/>
          <w:sz w:val="26"/>
          <w:szCs w:val="26"/>
        </w:rPr>
      </w:pPr>
    </w:p>
    <w:p w:rsidR="00FD5799" w:rsidRDefault="00FD5799" w:rsidP="00F0791D">
      <w:pPr>
        <w:spacing w:line="276" w:lineRule="auto"/>
        <w:rPr>
          <w:rFonts w:ascii="Calibri" w:hAnsi="Calibri" w:cs="Calibri"/>
          <w:b/>
          <w:bCs/>
          <w:sz w:val="26"/>
          <w:szCs w:val="26"/>
        </w:rPr>
      </w:pPr>
    </w:p>
    <w:p w:rsidR="00FD5799" w:rsidRDefault="00FD5799" w:rsidP="00F0791D">
      <w:pPr>
        <w:spacing w:line="276" w:lineRule="auto"/>
        <w:rPr>
          <w:rFonts w:ascii="Calibri" w:hAnsi="Calibri" w:cs="Calibri"/>
          <w:b/>
          <w:bCs/>
          <w:sz w:val="26"/>
          <w:szCs w:val="26"/>
        </w:rPr>
      </w:pPr>
    </w:p>
    <w:p w:rsidR="00FD5799" w:rsidRDefault="00FD5799" w:rsidP="00F0791D">
      <w:pPr>
        <w:spacing w:line="276" w:lineRule="auto"/>
        <w:rPr>
          <w:rFonts w:ascii="Calibri" w:hAnsi="Calibri" w:cs="Calibri"/>
          <w:b/>
          <w:bCs/>
          <w:sz w:val="26"/>
          <w:szCs w:val="26"/>
        </w:rPr>
      </w:pPr>
    </w:p>
    <w:p w:rsidR="00934E43" w:rsidRDefault="00934E43" w:rsidP="00F0791D">
      <w:pPr>
        <w:spacing w:line="276" w:lineRule="auto"/>
        <w:rPr>
          <w:rFonts w:ascii="Calibri" w:hAnsi="Calibri" w:cs="Calibri"/>
          <w:b/>
          <w:bCs/>
          <w:sz w:val="26"/>
          <w:szCs w:val="26"/>
        </w:rPr>
      </w:pPr>
    </w:p>
    <w:p w:rsidR="00934E43" w:rsidRDefault="00934E43" w:rsidP="00F0791D">
      <w:pPr>
        <w:spacing w:line="276" w:lineRule="auto"/>
        <w:rPr>
          <w:rFonts w:ascii="Calibri" w:hAnsi="Calibri" w:cs="Calibri"/>
          <w:b/>
          <w:bCs/>
          <w:sz w:val="26"/>
          <w:szCs w:val="26"/>
        </w:rPr>
      </w:pPr>
    </w:p>
    <w:p w:rsidR="00934E43" w:rsidRDefault="00934E43" w:rsidP="00F0791D">
      <w:pPr>
        <w:spacing w:line="276" w:lineRule="auto"/>
        <w:rPr>
          <w:rFonts w:ascii="Calibri" w:hAnsi="Calibri" w:cs="Calibri"/>
          <w:b/>
          <w:bCs/>
          <w:sz w:val="26"/>
          <w:szCs w:val="26"/>
        </w:rPr>
      </w:pPr>
    </w:p>
    <w:p w:rsidR="00112638" w:rsidRDefault="00112638" w:rsidP="00375A37">
      <w:pPr>
        <w:spacing w:line="276" w:lineRule="auto"/>
        <w:jc w:val="center"/>
        <w:rPr>
          <w:rFonts w:ascii="Calibri" w:hAnsi="Calibri" w:cs="Calibri"/>
          <w:b/>
          <w:bCs/>
          <w:sz w:val="26"/>
          <w:szCs w:val="26"/>
        </w:rPr>
      </w:pPr>
    </w:p>
    <w:p w:rsidR="00CD2FA5" w:rsidRDefault="00FC364E" w:rsidP="00375A37">
      <w:pPr>
        <w:spacing w:line="276" w:lineRule="auto"/>
        <w:jc w:val="center"/>
        <w:rPr>
          <w:rFonts w:ascii="Calibri" w:hAnsi="Calibri" w:cs="Calibri"/>
          <w:b/>
          <w:bCs/>
          <w:sz w:val="26"/>
          <w:szCs w:val="26"/>
        </w:rPr>
      </w:pPr>
      <w:r>
        <w:rPr>
          <w:rFonts w:ascii="Calibri" w:hAnsi="Calibri" w:cs="Calibri"/>
          <w:b/>
          <w:bCs/>
          <w:sz w:val="26"/>
          <w:szCs w:val="26"/>
        </w:rPr>
        <w:lastRenderedPageBreak/>
        <w:t xml:space="preserve">Annex </w:t>
      </w:r>
      <w:r w:rsidR="00375A37">
        <w:rPr>
          <w:rFonts w:ascii="Calibri" w:hAnsi="Calibri" w:cs="Calibri"/>
          <w:b/>
          <w:bCs/>
          <w:sz w:val="26"/>
          <w:szCs w:val="26"/>
        </w:rPr>
        <w:t>2</w:t>
      </w:r>
    </w:p>
    <w:p w:rsidR="00CD2FA5" w:rsidRPr="00CD2FA5" w:rsidRDefault="00CD2FA5" w:rsidP="00CD2FA5">
      <w:pPr>
        <w:autoSpaceDE w:val="0"/>
        <w:autoSpaceDN w:val="0"/>
        <w:adjustRightInd w:val="0"/>
        <w:spacing w:line="23" w:lineRule="atLeast"/>
        <w:ind w:left="720" w:right="720"/>
        <w:rPr>
          <w:rFonts w:ascii="Calibri" w:eastAsia="Times New Roman" w:hAnsi="Calibri" w:cs="Calibri"/>
          <w:b/>
          <w:bCs/>
          <w:i/>
          <w:iCs/>
          <w:lang w:eastAsia="en-US"/>
        </w:rPr>
      </w:pPr>
    </w:p>
    <w:p w:rsidR="00CD2FA5" w:rsidRPr="00CD2FA5" w:rsidRDefault="00CD2FA5" w:rsidP="00CD2FA5">
      <w:pPr>
        <w:autoSpaceDE w:val="0"/>
        <w:autoSpaceDN w:val="0"/>
        <w:adjustRightInd w:val="0"/>
        <w:spacing w:line="23" w:lineRule="atLeast"/>
        <w:ind w:left="720" w:right="720"/>
        <w:rPr>
          <w:rFonts w:ascii="Calibri" w:eastAsia="Times New Roman" w:hAnsi="Calibri" w:cs="Calibri"/>
          <w:b/>
          <w:bCs/>
          <w:i/>
          <w:iCs/>
          <w:lang w:eastAsia="en-US"/>
        </w:rPr>
      </w:pPr>
      <w:r w:rsidRPr="00CD2FA5">
        <w:rPr>
          <w:rFonts w:ascii="Calibri" w:eastAsia="Times New Roman" w:hAnsi="Calibri" w:cs="Calibri"/>
          <w:b/>
          <w:bCs/>
          <w:i/>
          <w:iCs/>
          <w:lang w:eastAsia="en-US"/>
        </w:rPr>
        <w:t>** Facilitating technology tie ups and joint venture collaborations</w:t>
      </w:r>
    </w:p>
    <w:p w:rsidR="00CD2FA5" w:rsidRPr="00CD2FA5" w:rsidRDefault="00CD2FA5" w:rsidP="00CD2FA5">
      <w:pPr>
        <w:autoSpaceDE w:val="0"/>
        <w:autoSpaceDN w:val="0"/>
        <w:adjustRightInd w:val="0"/>
        <w:spacing w:line="23" w:lineRule="atLeast"/>
        <w:rPr>
          <w:rFonts w:ascii="Calibri" w:eastAsia="Times New Roman" w:hAnsi="Calibri" w:cs="Calibri"/>
          <w:sz w:val="16"/>
          <w:lang w:eastAsia="en-US"/>
        </w:rPr>
      </w:pPr>
    </w:p>
    <w:p w:rsidR="00CD2FA5" w:rsidRPr="00CD2FA5" w:rsidRDefault="00CD2FA5" w:rsidP="00CD2FA5">
      <w:pPr>
        <w:autoSpaceDE w:val="0"/>
        <w:autoSpaceDN w:val="0"/>
        <w:adjustRightInd w:val="0"/>
        <w:spacing w:line="23" w:lineRule="atLeast"/>
        <w:jc w:val="both"/>
        <w:rPr>
          <w:rFonts w:ascii="Calibri" w:eastAsia="Times New Roman" w:hAnsi="Calibri" w:cs="Calibri"/>
          <w:lang w:eastAsia="en-US"/>
        </w:rPr>
      </w:pPr>
      <w:r w:rsidRPr="00CD2FA5">
        <w:rPr>
          <w:rFonts w:ascii="Calibri" w:eastAsia="Times New Roman" w:hAnsi="Calibri" w:cs="Calibri"/>
          <w:lang w:eastAsia="en-US"/>
        </w:rPr>
        <w:t>As industries throughout the world confront the growing challenge of international competition, investment and technology are proving to be two essential keys to success in the global marketplace. But many developing countries and countries with economies in transition face enormous difficulties in attracting investors as well as in gaining access to technology and markets.</w:t>
      </w:r>
    </w:p>
    <w:p w:rsidR="00CD2FA5" w:rsidRPr="00CD2FA5" w:rsidRDefault="00CD2FA5" w:rsidP="00112638">
      <w:pPr>
        <w:tabs>
          <w:tab w:val="left" w:pos="0"/>
        </w:tabs>
        <w:autoSpaceDE w:val="0"/>
        <w:autoSpaceDN w:val="0"/>
        <w:adjustRightInd w:val="0"/>
        <w:spacing w:line="23" w:lineRule="atLeast"/>
        <w:jc w:val="both"/>
        <w:rPr>
          <w:rFonts w:ascii="Calibri" w:eastAsia="Times New Roman" w:hAnsi="Calibri" w:cs="Calibri"/>
          <w:lang w:eastAsia="en-US"/>
        </w:rPr>
      </w:pPr>
      <w:r w:rsidRPr="00CD2FA5">
        <w:rPr>
          <w:rFonts w:ascii="Calibri" w:eastAsia="Times New Roman" w:hAnsi="Calibri" w:cs="Calibri"/>
          <w:lang w:eastAsia="en-US"/>
        </w:rPr>
        <w:t>Through the UNIDO ITPO Network</w:t>
      </w:r>
      <w:r w:rsidRPr="00CD2FA5">
        <w:rPr>
          <w:rFonts w:ascii="Calibri" w:eastAsia="Times New Roman" w:hAnsi="Calibri" w:cs="Calibri"/>
          <w:vertAlign w:val="superscript"/>
          <w:lang w:eastAsia="en-US"/>
        </w:rPr>
        <w:footnoteReference w:customMarkFollows="1" w:id="1"/>
        <w:t>1</w:t>
      </w:r>
      <w:r w:rsidRPr="00CD2FA5">
        <w:rPr>
          <w:rFonts w:ascii="Calibri" w:eastAsia="Times New Roman" w:hAnsi="Calibri" w:cs="Calibri"/>
          <w:lang w:eastAsia="en-US"/>
        </w:rPr>
        <w:t xml:space="preserve"> of offices (China, Italy, Japan, </w:t>
      </w:r>
      <w:r w:rsidR="008C6D13">
        <w:rPr>
          <w:rFonts w:ascii="Calibri" w:eastAsia="Times New Roman" w:hAnsi="Calibri" w:cs="Calibri"/>
          <w:lang w:eastAsia="en-US"/>
        </w:rPr>
        <w:t>Korea, Russian Federation</w:t>
      </w:r>
      <w:r w:rsidRPr="00CD2FA5">
        <w:rPr>
          <w:rFonts w:ascii="Calibri" w:eastAsia="Times New Roman" w:hAnsi="Calibri" w:cs="Calibri"/>
          <w:lang w:eastAsia="en-US"/>
        </w:rPr>
        <w:t xml:space="preserve">); ITPO Bahrain provides a wide spectrum of services offered to Entrepreneurs during the Counseling &amp; Technology Tie-up step. </w:t>
      </w:r>
    </w:p>
    <w:p w:rsidR="00CD2FA5" w:rsidRPr="00CD2FA5" w:rsidRDefault="00CD2FA5" w:rsidP="00CD2FA5">
      <w:pPr>
        <w:autoSpaceDE w:val="0"/>
        <w:autoSpaceDN w:val="0"/>
        <w:adjustRightInd w:val="0"/>
        <w:spacing w:line="23" w:lineRule="atLeast"/>
        <w:ind w:firstLine="450"/>
        <w:jc w:val="both"/>
        <w:rPr>
          <w:rFonts w:ascii="Calibri" w:eastAsia="Times New Roman" w:hAnsi="Calibri" w:cs="Calibri"/>
          <w:lang w:eastAsia="en-US"/>
        </w:rPr>
      </w:pPr>
    </w:p>
    <w:p w:rsidR="00CD2FA5" w:rsidRPr="00CD2FA5" w:rsidRDefault="00CD2FA5" w:rsidP="00CD2FA5">
      <w:pPr>
        <w:autoSpaceDE w:val="0"/>
        <w:autoSpaceDN w:val="0"/>
        <w:adjustRightInd w:val="0"/>
        <w:spacing w:line="23" w:lineRule="atLeast"/>
        <w:jc w:val="both"/>
        <w:rPr>
          <w:rFonts w:ascii="Calibri" w:eastAsia="Times New Roman" w:hAnsi="Calibri" w:cs="Calibri"/>
          <w:lang w:eastAsia="en-US"/>
        </w:rPr>
      </w:pPr>
      <w:r w:rsidRPr="00CD2FA5">
        <w:rPr>
          <w:rFonts w:ascii="Calibri" w:eastAsia="Times New Roman" w:hAnsi="Calibri" w:cs="Calibri"/>
          <w:lang w:eastAsia="en-US"/>
        </w:rPr>
        <w:t>Drawing on these linkages, ITPO Bahrain is redressing the industrial development imbalance by bringing investment and the latest technology to Bahrain to those mostly in need of a promotional helping hand. At the same time, the ITP</w:t>
      </w:r>
      <w:bookmarkStart w:id="0" w:name="_GoBack"/>
      <w:bookmarkEnd w:id="0"/>
      <w:r w:rsidRPr="00CD2FA5">
        <w:rPr>
          <w:rFonts w:ascii="Calibri" w:eastAsia="Times New Roman" w:hAnsi="Calibri" w:cs="Calibri"/>
          <w:lang w:eastAsia="en-US"/>
        </w:rPr>
        <w:t xml:space="preserve">O is opening up new opportunities for investors and technology suppliers to find potential partners. </w:t>
      </w:r>
    </w:p>
    <w:p w:rsidR="00CD2FA5" w:rsidRPr="00CD2FA5" w:rsidRDefault="00CD2FA5" w:rsidP="00CD2FA5">
      <w:pPr>
        <w:autoSpaceDE w:val="0"/>
        <w:autoSpaceDN w:val="0"/>
        <w:adjustRightInd w:val="0"/>
        <w:spacing w:line="23" w:lineRule="atLeast"/>
        <w:jc w:val="both"/>
        <w:rPr>
          <w:rFonts w:ascii="Calibri" w:eastAsia="Times New Roman" w:hAnsi="Calibri" w:cs="Calibri"/>
          <w:b/>
          <w:bCs/>
          <w:lang w:eastAsia="en-US"/>
        </w:rPr>
      </w:pPr>
    </w:p>
    <w:p w:rsidR="00CD2FA5" w:rsidRPr="00CD2FA5" w:rsidRDefault="00CD2FA5" w:rsidP="00CD2FA5">
      <w:pPr>
        <w:autoSpaceDE w:val="0"/>
        <w:autoSpaceDN w:val="0"/>
        <w:adjustRightInd w:val="0"/>
        <w:spacing w:line="23" w:lineRule="atLeast"/>
        <w:jc w:val="both"/>
        <w:rPr>
          <w:rFonts w:ascii="Calibri" w:eastAsia="Times New Roman" w:hAnsi="Calibri" w:cs="Calibri"/>
          <w:b/>
          <w:bCs/>
          <w:lang w:eastAsia="en-US"/>
        </w:rPr>
      </w:pPr>
      <w:r w:rsidRPr="00CD2FA5">
        <w:rPr>
          <w:rFonts w:ascii="Calibri" w:eastAsia="Times New Roman" w:hAnsi="Calibri" w:cs="Calibri"/>
          <w:b/>
          <w:bCs/>
          <w:lang w:eastAsia="en-US"/>
        </w:rPr>
        <w:t xml:space="preserve">Services offered through ITPO </w:t>
      </w:r>
      <w:smartTag w:uri="urn:schemas-microsoft-com:office:smarttags" w:element="country-region">
        <w:smartTag w:uri="urn:schemas-microsoft-com:office:smarttags" w:element="place">
          <w:r w:rsidRPr="00CD2FA5">
            <w:rPr>
              <w:rFonts w:ascii="Calibri" w:eastAsia="Times New Roman" w:hAnsi="Calibri" w:cs="Calibri"/>
              <w:b/>
              <w:bCs/>
              <w:lang w:eastAsia="en-US"/>
            </w:rPr>
            <w:t>Bahrain</w:t>
          </w:r>
        </w:smartTag>
      </w:smartTag>
    </w:p>
    <w:p w:rsidR="00CD2FA5" w:rsidRPr="00CD2FA5" w:rsidRDefault="00CD2FA5" w:rsidP="00CD2FA5">
      <w:pPr>
        <w:autoSpaceDE w:val="0"/>
        <w:autoSpaceDN w:val="0"/>
        <w:adjustRightInd w:val="0"/>
        <w:spacing w:line="23" w:lineRule="atLeast"/>
        <w:jc w:val="both"/>
        <w:rPr>
          <w:rFonts w:ascii="Calibri" w:eastAsia="Times New Roman" w:hAnsi="Calibri" w:cs="Calibri"/>
          <w:b/>
          <w:bCs/>
          <w:lang w:eastAsia="en-US"/>
        </w:rPr>
      </w:pPr>
    </w:p>
    <w:p w:rsidR="00CD2FA5" w:rsidRPr="00CD2FA5" w:rsidRDefault="00CD2FA5" w:rsidP="00CD2FA5">
      <w:pPr>
        <w:autoSpaceDE w:val="0"/>
        <w:autoSpaceDN w:val="0"/>
        <w:adjustRightInd w:val="0"/>
        <w:spacing w:line="23" w:lineRule="atLeast"/>
        <w:jc w:val="both"/>
        <w:rPr>
          <w:rFonts w:ascii="Calibri" w:eastAsia="Times New Roman" w:hAnsi="Calibri" w:cs="Calibri"/>
          <w:lang w:eastAsia="en-US"/>
        </w:rPr>
      </w:pPr>
      <w:r w:rsidRPr="00CD2FA5">
        <w:rPr>
          <w:rFonts w:ascii="Calibri" w:eastAsia="Times New Roman" w:hAnsi="Calibri" w:cs="Calibri"/>
          <w:lang w:eastAsia="en-US"/>
        </w:rPr>
        <w:t>Providing a unique combination of value-added services to client institutions and entrepreneurs who want to forge new alliances in international industrial investment and technology transfer.</w:t>
      </w:r>
    </w:p>
    <w:p w:rsidR="00CD2FA5" w:rsidRPr="00CD2FA5" w:rsidRDefault="00CD2FA5" w:rsidP="00CD2FA5">
      <w:pPr>
        <w:autoSpaceDE w:val="0"/>
        <w:autoSpaceDN w:val="0"/>
        <w:adjustRightInd w:val="0"/>
        <w:spacing w:line="23" w:lineRule="atLeast"/>
        <w:jc w:val="both"/>
        <w:rPr>
          <w:rFonts w:ascii="Calibri" w:eastAsia="Times New Roman" w:hAnsi="Calibri" w:cs="Calibri"/>
          <w:lang w:eastAsia="en-US"/>
        </w:rPr>
      </w:pPr>
    </w:p>
    <w:p w:rsidR="00CD2FA5" w:rsidRPr="00CD2FA5" w:rsidRDefault="00CD2FA5" w:rsidP="00CD2FA5">
      <w:pPr>
        <w:autoSpaceDE w:val="0"/>
        <w:autoSpaceDN w:val="0"/>
        <w:adjustRightInd w:val="0"/>
        <w:spacing w:line="23" w:lineRule="atLeast"/>
        <w:jc w:val="both"/>
        <w:rPr>
          <w:rFonts w:ascii="Calibri" w:eastAsia="Times New Roman" w:hAnsi="Calibri" w:cs="Calibri"/>
          <w:lang w:eastAsia="en-US"/>
        </w:rPr>
      </w:pPr>
      <w:r w:rsidRPr="00CD2FA5">
        <w:rPr>
          <w:rFonts w:ascii="Calibri" w:eastAsia="Times New Roman" w:hAnsi="Calibri" w:cs="Calibri"/>
          <w:b/>
          <w:bCs/>
          <w:i/>
          <w:iCs/>
          <w:lang w:eastAsia="en-US"/>
        </w:rPr>
        <w:t>Information Fast Lane:</w:t>
      </w:r>
      <w:r w:rsidRPr="00CD2FA5">
        <w:rPr>
          <w:rFonts w:ascii="Calibri" w:eastAsia="Times New Roman" w:hAnsi="Calibri" w:cs="Calibri"/>
          <w:lang w:eastAsia="en-US"/>
        </w:rPr>
        <w:t xml:space="preserve"> Entrepreneurs are often unfamiliar with investment climate and related statutory requirements outside their own countries while lacking first-hand knowledge of potential partners abroad. Accordingly the ITPO Network fills the gap by offering a full package of the latest information on:</w:t>
      </w:r>
    </w:p>
    <w:p w:rsidR="00CD2FA5" w:rsidRPr="00CD2FA5" w:rsidRDefault="00CD2FA5" w:rsidP="00CD2FA5">
      <w:pPr>
        <w:autoSpaceDE w:val="0"/>
        <w:autoSpaceDN w:val="0"/>
        <w:adjustRightInd w:val="0"/>
        <w:spacing w:line="23" w:lineRule="atLeast"/>
        <w:jc w:val="both"/>
        <w:rPr>
          <w:rFonts w:ascii="Calibri" w:eastAsia="Times New Roman" w:hAnsi="Calibri" w:cs="Calibri"/>
          <w:lang w:eastAsia="en-US"/>
        </w:rPr>
      </w:pPr>
    </w:p>
    <w:p w:rsidR="00CD2FA5" w:rsidRPr="00CD2FA5" w:rsidRDefault="00CD2FA5" w:rsidP="00CD2FA5">
      <w:pPr>
        <w:numPr>
          <w:ilvl w:val="0"/>
          <w:numId w:val="34"/>
        </w:numPr>
        <w:autoSpaceDE w:val="0"/>
        <w:autoSpaceDN w:val="0"/>
        <w:adjustRightInd w:val="0"/>
        <w:spacing w:line="23" w:lineRule="atLeast"/>
        <w:rPr>
          <w:rFonts w:ascii="Calibri" w:eastAsia="Times New Roman" w:hAnsi="Calibri" w:cs="Calibri"/>
          <w:lang w:eastAsia="en-US"/>
        </w:rPr>
      </w:pPr>
      <w:r w:rsidRPr="00CD2FA5">
        <w:rPr>
          <w:rFonts w:ascii="Calibri" w:eastAsia="Times New Roman" w:hAnsi="Calibri" w:cs="Calibri"/>
          <w:lang w:eastAsia="en-US"/>
        </w:rPr>
        <w:t xml:space="preserve">Screened bankable industrial business opportunities </w:t>
      </w:r>
    </w:p>
    <w:p w:rsidR="00CD2FA5" w:rsidRPr="00CD2FA5" w:rsidRDefault="00CD2FA5" w:rsidP="00CD2FA5">
      <w:pPr>
        <w:numPr>
          <w:ilvl w:val="0"/>
          <w:numId w:val="34"/>
        </w:numPr>
        <w:autoSpaceDE w:val="0"/>
        <w:autoSpaceDN w:val="0"/>
        <w:adjustRightInd w:val="0"/>
        <w:spacing w:line="23" w:lineRule="atLeast"/>
        <w:rPr>
          <w:rFonts w:ascii="Calibri" w:eastAsia="Times New Roman" w:hAnsi="Calibri" w:cs="Calibri"/>
          <w:lang w:eastAsia="en-US"/>
        </w:rPr>
      </w:pPr>
      <w:r w:rsidRPr="00CD2FA5">
        <w:rPr>
          <w:rFonts w:ascii="Calibri" w:eastAsia="Times New Roman" w:hAnsi="Calibri" w:cs="Calibri"/>
          <w:lang w:eastAsia="en-US"/>
        </w:rPr>
        <w:t>Specific manufacturing facilities that enterprises in their host countries seek to establish abroad;</w:t>
      </w:r>
    </w:p>
    <w:p w:rsidR="00CD2FA5" w:rsidRPr="00CD2FA5" w:rsidRDefault="00CD2FA5" w:rsidP="00CD2FA5">
      <w:pPr>
        <w:numPr>
          <w:ilvl w:val="0"/>
          <w:numId w:val="34"/>
        </w:numPr>
        <w:autoSpaceDE w:val="0"/>
        <w:autoSpaceDN w:val="0"/>
        <w:adjustRightInd w:val="0"/>
        <w:spacing w:line="23" w:lineRule="atLeast"/>
        <w:rPr>
          <w:rFonts w:ascii="Calibri" w:eastAsia="Times New Roman" w:hAnsi="Calibri" w:cs="Calibri"/>
          <w:lang w:eastAsia="en-US"/>
        </w:rPr>
      </w:pPr>
      <w:r w:rsidRPr="00CD2FA5">
        <w:rPr>
          <w:rFonts w:ascii="Calibri" w:eastAsia="Times New Roman" w:hAnsi="Calibri" w:cs="Calibri"/>
          <w:lang w:eastAsia="en-US"/>
        </w:rPr>
        <w:t>Legal and economic environment;</w:t>
      </w:r>
    </w:p>
    <w:p w:rsidR="00CD2FA5" w:rsidRPr="00CD2FA5" w:rsidRDefault="00CD2FA5" w:rsidP="00CD2FA5">
      <w:pPr>
        <w:numPr>
          <w:ilvl w:val="0"/>
          <w:numId w:val="34"/>
        </w:numPr>
        <w:autoSpaceDE w:val="0"/>
        <w:autoSpaceDN w:val="0"/>
        <w:adjustRightInd w:val="0"/>
        <w:spacing w:line="23" w:lineRule="atLeast"/>
        <w:rPr>
          <w:rFonts w:ascii="Calibri" w:eastAsia="Times New Roman" w:hAnsi="Calibri" w:cs="Calibri"/>
          <w:lang w:eastAsia="en-US"/>
        </w:rPr>
      </w:pPr>
      <w:r w:rsidRPr="00CD2FA5">
        <w:rPr>
          <w:rFonts w:ascii="Calibri" w:eastAsia="Times New Roman" w:hAnsi="Calibri" w:cs="Calibri"/>
          <w:lang w:eastAsia="en-US"/>
        </w:rPr>
        <w:t>Investment financing and technology supply sources.</w:t>
      </w:r>
    </w:p>
    <w:p w:rsidR="00CD2FA5" w:rsidRPr="00CD2FA5" w:rsidRDefault="00CD2FA5" w:rsidP="00CD2FA5">
      <w:pPr>
        <w:autoSpaceDE w:val="0"/>
        <w:autoSpaceDN w:val="0"/>
        <w:adjustRightInd w:val="0"/>
        <w:spacing w:line="23" w:lineRule="atLeast"/>
        <w:ind w:left="720" w:right="720"/>
        <w:jc w:val="both"/>
        <w:rPr>
          <w:rFonts w:ascii="Calibri" w:eastAsia="Times New Roman" w:hAnsi="Calibri" w:cs="Calibri"/>
          <w:lang w:eastAsia="en-US"/>
        </w:rPr>
      </w:pPr>
    </w:p>
    <w:p w:rsidR="00CD2FA5" w:rsidRPr="00CD2FA5" w:rsidRDefault="00CD2FA5" w:rsidP="00CD2FA5">
      <w:pPr>
        <w:tabs>
          <w:tab w:val="left" w:pos="720"/>
          <w:tab w:val="num" w:pos="2220"/>
        </w:tabs>
        <w:autoSpaceDE w:val="0"/>
        <w:autoSpaceDN w:val="0"/>
        <w:adjustRightInd w:val="0"/>
        <w:spacing w:line="23" w:lineRule="atLeast"/>
        <w:jc w:val="both"/>
        <w:rPr>
          <w:rFonts w:ascii="Calibri" w:eastAsia="Times New Roman" w:hAnsi="Calibri" w:cs="Calibri"/>
          <w:lang w:eastAsia="en-US"/>
        </w:rPr>
      </w:pPr>
      <w:r w:rsidRPr="00CD2FA5">
        <w:rPr>
          <w:rFonts w:ascii="Calibri" w:eastAsia="Times New Roman" w:hAnsi="Calibri" w:cs="Calibri"/>
          <w:b/>
          <w:bCs/>
          <w:i/>
          <w:iCs/>
          <w:lang w:eastAsia="en-US"/>
        </w:rPr>
        <w:lastRenderedPageBreak/>
        <w:t>Partnership Promotion</w:t>
      </w:r>
      <w:r w:rsidRPr="00CD2FA5">
        <w:rPr>
          <w:rFonts w:ascii="Calibri" w:eastAsia="Times New Roman" w:hAnsi="Calibri" w:cs="Calibri"/>
          <w:lang w:eastAsia="en-US"/>
        </w:rPr>
        <w:t xml:space="preserve"> ITPO Bahrain acts as a forum for bringing new business opportunities to potential partners. Guiding entrepreneurs at each stage of the investment cycle, from project identification through appraisal to implementation. </w:t>
      </w:r>
    </w:p>
    <w:p w:rsidR="00CD2FA5" w:rsidRPr="00CD2FA5" w:rsidRDefault="00CD2FA5" w:rsidP="00CD2FA5">
      <w:pPr>
        <w:tabs>
          <w:tab w:val="left" w:pos="720"/>
          <w:tab w:val="num" w:pos="2220"/>
        </w:tabs>
        <w:autoSpaceDE w:val="0"/>
        <w:autoSpaceDN w:val="0"/>
        <w:adjustRightInd w:val="0"/>
        <w:spacing w:line="23" w:lineRule="atLeast"/>
        <w:jc w:val="both"/>
        <w:rPr>
          <w:rFonts w:ascii="Calibri" w:eastAsia="Times New Roman" w:hAnsi="Calibri" w:cs="Calibri"/>
          <w:lang w:eastAsia="en-US"/>
        </w:rPr>
      </w:pPr>
      <w:r w:rsidRPr="00CD2FA5">
        <w:rPr>
          <w:rFonts w:ascii="Calibri" w:eastAsia="Times New Roman" w:hAnsi="Calibri" w:cs="Calibri"/>
          <w:lang w:eastAsia="en-US"/>
        </w:rPr>
        <w:t>Partnerships and Linkages in the form of:</w:t>
      </w:r>
    </w:p>
    <w:p w:rsidR="00CD2FA5" w:rsidRPr="00CD2FA5" w:rsidRDefault="00CD2FA5" w:rsidP="00CD2FA5">
      <w:pPr>
        <w:numPr>
          <w:ilvl w:val="0"/>
          <w:numId w:val="35"/>
        </w:numPr>
        <w:tabs>
          <w:tab w:val="left" w:pos="360"/>
        </w:tabs>
        <w:autoSpaceDE w:val="0"/>
        <w:autoSpaceDN w:val="0"/>
        <w:adjustRightInd w:val="0"/>
        <w:spacing w:line="23" w:lineRule="atLeast"/>
        <w:rPr>
          <w:rFonts w:ascii="Calibri" w:eastAsia="Times New Roman" w:hAnsi="Calibri" w:cs="Calibri"/>
          <w:lang w:eastAsia="en-US"/>
        </w:rPr>
      </w:pPr>
      <w:r w:rsidRPr="00CD2FA5">
        <w:rPr>
          <w:rFonts w:ascii="Calibri" w:eastAsia="Times New Roman" w:hAnsi="Calibri" w:cs="Calibri"/>
          <w:lang w:eastAsia="en-US"/>
        </w:rPr>
        <w:t>Joint-Venture</w:t>
      </w:r>
    </w:p>
    <w:p w:rsidR="00CD2FA5" w:rsidRPr="00CD2FA5" w:rsidRDefault="00CD2FA5" w:rsidP="00CD2FA5">
      <w:pPr>
        <w:numPr>
          <w:ilvl w:val="0"/>
          <w:numId w:val="35"/>
        </w:numPr>
        <w:tabs>
          <w:tab w:val="left" w:pos="360"/>
        </w:tabs>
        <w:autoSpaceDE w:val="0"/>
        <w:autoSpaceDN w:val="0"/>
        <w:adjustRightInd w:val="0"/>
        <w:spacing w:line="23" w:lineRule="atLeast"/>
        <w:rPr>
          <w:rFonts w:ascii="Calibri" w:eastAsia="Times New Roman" w:hAnsi="Calibri" w:cs="Calibri"/>
          <w:lang w:eastAsia="en-US"/>
        </w:rPr>
      </w:pPr>
      <w:r w:rsidRPr="00CD2FA5">
        <w:rPr>
          <w:rFonts w:ascii="Calibri" w:eastAsia="Times New Roman" w:hAnsi="Calibri" w:cs="Calibri"/>
          <w:lang w:eastAsia="en-US"/>
        </w:rPr>
        <w:t>Market Access &amp; Marketing expertise</w:t>
      </w:r>
    </w:p>
    <w:p w:rsidR="00CD2FA5" w:rsidRPr="00CD2FA5" w:rsidRDefault="00CD2FA5" w:rsidP="00CD2FA5">
      <w:pPr>
        <w:numPr>
          <w:ilvl w:val="0"/>
          <w:numId w:val="35"/>
        </w:numPr>
        <w:tabs>
          <w:tab w:val="left" w:pos="360"/>
        </w:tabs>
        <w:autoSpaceDE w:val="0"/>
        <w:autoSpaceDN w:val="0"/>
        <w:adjustRightInd w:val="0"/>
        <w:spacing w:line="23" w:lineRule="atLeast"/>
        <w:rPr>
          <w:rFonts w:ascii="Calibri" w:eastAsia="Times New Roman" w:hAnsi="Calibri" w:cs="Calibri"/>
          <w:lang w:eastAsia="en-US"/>
        </w:rPr>
      </w:pPr>
      <w:proofErr w:type="spellStart"/>
      <w:r w:rsidRPr="00CD2FA5">
        <w:rPr>
          <w:rFonts w:ascii="Calibri" w:eastAsia="Times New Roman" w:hAnsi="Calibri" w:cs="Calibri"/>
          <w:lang w:eastAsia="en-US"/>
        </w:rPr>
        <w:t>Sub Contracting</w:t>
      </w:r>
      <w:proofErr w:type="spellEnd"/>
      <w:r w:rsidRPr="00CD2FA5">
        <w:rPr>
          <w:rFonts w:ascii="Calibri" w:eastAsia="Times New Roman" w:hAnsi="Calibri" w:cs="Calibri"/>
          <w:lang w:eastAsia="en-US"/>
        </w:rPr>
        <w:t xml:space="preserve"> &amp; Buy-back arrangements</w:t>
      </w:r>
    </w:p>
    <w:p w:rsidR="00CD2FA5" w:rsidRPr="00CD2FA5" w:rsidRDefault="00CD2FA5" w:rsidP="00CD2FA5">
      <w:pPr>
        <w:numPr>
          <w:ilvl w:val="0"/>
          <w:numId w:val="35"/>
        </w:numPr>
        <w:tabs>
          <w:tab w:val="left" w:pos="360"/>
        </w:tabs>
        <w:autoSpaceDE w:val="0"/>
        <w:autoSpaceDN w:val="0"/>
        <w:adjustRightInd w:val="0"/>
        <w:spacing w:line="23" w:lineRule="atLeast"/>
        <w:rPr>
          <w:rFonts w:ascii="Calibri" w:eastAsia="Times New Roman" w:hAnsi="Calibri" w:cs="Calibri"/>
          <w:lang w:eastAsia="en-US"/>
        </w:rPr>
      </w:pPr>
      <w:r w:rsidRPr="00CD2FA5">
        <w:rPr>
          <w:rFonts w:ascii="Calibri" w:eastAsia="Times New Roman" w:hAnsi="Calibri" w:cs="Calibri"/>
          <w:lang w:eastAsia="en-US"/>
        </w:rPr>
        <w:t xml:space="preserve">Equipment purchase </w:t>
      </w:r>
    </w:p>
    <w:p w:rsidR="00CD2FA5" w:rsidRPr="00CD2FA5" w:rsidRDefault="00CD2FA5" w:rsidP="00CD2FA5">
      <w:pPr>
        <w:numPr>
          <w:ilvl w:val="0"/>
          <w:numId w:val="35"/>
        </w:numPr>
        <w:tabs>
          <w:tab w:val="left" w:pos="360"/>
        </w:tabs>
        <w:autoSpaceDE w:val="0"/>
        <w:autoSpaceDN w:val="0"/>
        <w:adjustRightInd w:val="0"/>
        <w:spacing w:line="23" w:lineRule="atLeast"/>
        <w:rPr>
          <w:rFonts w:ascii="Calibri" w:eastAsia="Times New Roman" w:hAnsi="Calibri" w:cs="Calibri"/>
          <w:lang w:eastAsia="en-US"/>
        </w:rPr>
      </w:pPr>
      <w:r w:rsidRPr="00CD2FA5">
        <w:rPr>
          <w:rFonts w:ascii="Calibri" w:eastAsia="Times New Roman" w:hAnsi="Calibri" w:cs="Calibri"/>
          <w:lang w:eastAsia="en-US"/>
        </w:rPr>
        <w:t>Management expertise</w:t>
      </w:r>
    </w:p>
    <w:p w:rsidR="00CD2FA5" w:rsidRPr="00CD2FA5" w:rsidRDefault="00CD2FA5" w:rsidP="00CD2FA5">
      <w:pPr>
        <w:numPr>
          <w:ilvl w:val="0"/>
          <w:numId w:val="35"/>
        </w:numPr>
        <w:tabs>
          <w:tab w:val="left" w:pos="360"/>
        </w:tabs>
        <w:autoSpaceDE w:val="0"/>
        <w:autoSpaceDN w:val="0"/>
        <w:adjustRightInd w:val="0"/>
        <w:spacing w:line="23" w:lineRule="atLeast"/>
        <w:rPr>
          <w:rFonts w:ascii="Calibri" w:eastAsia="Times New Roman" w:hAnsi="Calibri" w:cs="Calibri"/>
          <w:lang w:eastAsia="en-US"/>
        </w:rPr>
      </w:pPr>
      <w:r w:rsidRPr="00CD2FA5">
        <w:rPr>
          <w:rFonts w:ascii="Calibri" w:eastAsia="Times New Roman" w:hAnsi="Calibri" w:cs="Calibri"/>
          <w:lang w:eastAsia="en-US"/>
        </w:rPr>
        <w:t>Technical expertise</w:t>
      </w:r>
    </w:p>
    <w:p w:rsidR="00CD2FA5" w:rsidRPr="00CD2FA5" w:rsidRDefault="00CD2FA5" w:rsidP="00CD2FA5">
      <w:pPr>
        <w:numPr>
          <w:ilvl w:val="0"/>
          <w:numId w:val="35"/>
        </w:numPr>
        <w:tabs>
          <w:tab w:val="left" w:pos="360"/>
        </w:tabs>
        <w:autoSpaceDE w:val="0"/>
        <w:autoSpaceDN w:val="0"/>
        <w:adjustRightInd w:val="0"/>
        <w:spacing w:line="23" w:lineRule="atLeast"/>
        <w:rPr>
          <w:rFonts w:ascii="Calibri" w:eastAsia="Times New Roman" w:hAnsi="Calibri" w:cs="Calibri"/>
          <w:lang w:eastAsia="en-US"/>
        </w:rPr>
      </w:pPr>
      <w:r w:rsidRPr="00CD2FA5">
        <w:rPr>
          <w:rFonts w:ascii="Calibri" w:eastAsia="Times New Roman" w:hAnsi="Calibri" w:cs="Calibri"/>
          <w:lang w:eastAsia="en-US"/>
        </w:rPr>
        <w:t>Technology Transfer</w:t>
      </w:r>
    </w:p>
    <w:p w:rsidR="00CD2FA5" w:rsidRPr="00CD2FA5" w:rsidRDefault="00CD2FA5" w:rsidP="00CD2FA5">
      <w:pPr>
        <w:numPr>
          <w:ilvl w:val="0"/>
          <w:numId w:val="35"/>
        </w:numPr>
        <w:tabs>
          <w:tab w:val="left" w:pos="360"/>
        </w:tabs>
        <w:autoSpaceDE w:val="0"/>
        <w:autoSpaceDN w:val="0"/>
        <w:adjustRightInd w:val="0"/>
        <w:spacing w:line="23" w:lineRule="atLeast"/>
        <w:rPr>
          <w:rFonts w:ascii="Calibri" w:eastAsia="Times New Roman" w:hAnsi="Calibri" w:cs="Calibri"/>
          <w:lang w:eastAsia="en-US"/>
        </w:rPr>
      </w:pPr>
      <w:r w:rsidRPr="00CD2FA5">
        <w:rPr>
          <w:rFonts w:ascii="Calibri" w:eastAsia="Times New Roman" w:hAnsi="Calibri" w:cs="Calibri"/>
          <w:lang w:eastAsia="en-US"/>
        </w:rPr>
        <w:t>Joint Research and Development</w:t>
      </w:r>
    </w:p>
    <w:p w:rsidR="00CD2FA5" w:rsidRPr="00CD2FA5" w:rsidRDefault="00CD2FA5" w:rsidP="00CD2FA5">
      <w:pPr>
        <w:autoSpaceDE w:val="0"/>
        <w:autoSpaceDN w:val="0"/>
        <w:adjustRightInd w:val="0"/>
        <w:spacing w:line="23" w:lineRule="atLeast"/>
        <w:jc w:val="both"/>
        <w:rPr>
          <w:rFonts w:ascii="Calibri" w:eastAsia="Times New Roman" w:hAnsi="Calibri" w:cs="Calibri"/>
          <w:lang w:eastAsia="en-US"/>
        </w:rPr>
      </w:pPr>
    </w:p>
    <w:p w:rsidR="00CD2FA5" w:rsidRPr="00CD2FA5" w:rsidRDefault="00CD2FA5" w:rsidP="00CD2FA5">
      <w:pPr>
        <w:autoSpaceDE w:val="0"/>
        <w:autoSpaceDN w:val="0"/>
        <w:adjustRightInd w:val="0"/>
        <w:spacing w:line="23" w:lineRule="atLeast"/>
        <w:jc w:val="both"/>
        <w:rPr>
          <w:rFonts w:ascii="Calibri" w:eastAsia="Times New Roman" w:hAnsi="Calibri" w:cs="Calibri"/>
          <w:lang w:eastAsia="en-US"/>
        </w:rPr>
      </w:pPr>
      <w:r w:rsidRPr="00CD2FA5">
        <w:rPr>
          <w:rFonts w:ascii="Calibri" w:eastAsia="Times New Roman" w:hAnsi="Calibri" w:cs="Calibri"/>
          <w:b/>
          <w:bCs/>
          <w:i/>
          <w:iCs/>
          <w:lang w:eastAsia="en-US"/>
        </w:rPr>
        <w:t>Business negotiations</w:t>
      </w:r>
      <w:r w:rsidRPr="00CD2FA5">
        <w:rPr>
          <w:rFonts w:ascii="Calibri" w:eastAsia="Times New Roman" w:hAnsi="Calibri" w:cs="Calibri"/>
          <w:lang w:eastAsia="en-US"/>
        </w:rPr>
        <w:t xml:space="preserve"> Organizing one-to-one meetings to negotiate specific projects by arranging tours for project sponsors to promote industrial collaboration opportunities. In addition to providing expert advice to ensure that negotiations come to a successful conclusion.</w:t>
      </w:r>
    </w:p>
    <w:p w:rsidR="00CD2FA5" w:rsidRPr="00CD2FA5" w:rsidRDefault="00CD2FA5" w:rsidP="00CD2FA5">
      <w:pPr>
        <w:autoSpaceDE w:val="0"/>
        <w:autoSpaceDN w:val="0"/>
        <w:adjustRightInd w:val="0"/>
        <w:spacing w:line="23" w:lineRule="atLeast"/>
        <w:ind w:firstLine="450"/>
        <w:jc w:val="both"/>
        <w:rPr>
          <w:rFonts w:ascii="Calibri" w:eastAsia="Times New Roman" w:hAnsi="Calibri" w:cs="Calibri"/>
          <w:b/>
          <w:bCs/>
          <w:i/>
          <w:iCs/>
          <w:lang w:eastAsia="en-US"/>
        </w:rPr>
      </w:pPr>
    </w:p>
    <w:p w:rsidR="00CD2FA5" w:rsidRPr="00CD2FA5" w:rsidRDefault="00CD2FA5" w:rsidP="00CD2FA5">
      <w:pPr>
        <w:tabs>
          <w:tab w:val="num" w:pos="360"/>
        </w:tabs>
        <w:autoSpaceDE w:val="0"/>
        <w:autoSpaceDN w:val="0"/>
        <w:adjustRightInd w:val="0"/>
        <w:spacing w:line="23" w:lineRule="atLeast"/>
        <w:ind w:firstLine="450"/>
        <w:jc w:val="both"/>
        <w:rPr>
          <w:rFonts w:ascii="Calibri" w:eastAsia="Times New Roman" w:hAnsi="Calibri" w:cs="Calibri"/>
          <w:bCs/>
          <w:lang w:eastAsia="en-US"/>
        </w:rPr>
      </w:pPr>
    </w:p>
    <w:p w:rsidR="00CD2FA5" w:rsidRPr="00CD2FA5" w:rsidRDefault="00CD2FA5" w:rsidP="00CD2FA5">
      <w:pPr>
        <w:autoSpaceDE w:val="0"/>
        <w:autoSpaceDN w:val="0"/>
        <w:bidi/>
        <w:adjustRightInd w:val="0"/>
        <w:spacing w:line="23" w:lineRule="atLeast"/>
        <w:jc w:val="right"/>
        <w:rPr>
          <w:rFonts w:ascii="Calibri" w:eastAsia="Times New Roman" w:hAnsi="Calibri" w:cs="Calibri"/>
          <w:sz w:val="20"/>
          <w:lang w:eastAsia="en-US"/>
        </w:rPr>
      </w:pPr>
    </w:p>
    <w:p w:rsidR="00CD2FA5" w:rsidRPr="00CD2FA5" w:rsidRDefault="00CD2FA5" w:rsidP="00CD2FA5">
      <w:pPr>
        <w:numPr>
          <w:ilvl w:val="12"/>
          <w:numId w:val="0"/>
        </w:numPr>
        <w:tabs>
          <w:tab w:val="num" w:pos="90"/>
        </w:tabs>
        <w:autoSpaceDE w:val="0"/>
        <w:autoSpaceDN w:val="0"/>
        <w:adjustRightInd w:val="0"/>
        <w:jc w:val="center"/>
        <w:rPr>
          <w:rFonts w:ascii="Calibri" w:eastAsia="Times New Roman" w:hAnsi="Calibri" w:cs="Calibri"/>
          <w:b/>
          <w:bCs/>
          <w:color w:val="000000"/>
          <w:sz w:val="28"/>
          <w:szCs w:val="28"/>
          <w:lang w:eastAsia="en-US"/>
        </w:rPr>
      </w:pPr>
    </w:p>
    <w:p w:rsidR="00CD2FA5" w:rsidRDefault="00CD2FA5" w:rsidP="00750682">
      <w:pPr>
        <w:spacing w:line="276" w:lineRule="auto"/>
        <w:rPr>
          <w:rFonts w:ascii="Calibri" w:hAnsi="Calibri" w:cs="Calibri"/>
          <w:b/>
          <w:bCs/>
          <w:sz w:val="26"/>
          <w:szCs w:val="26"/>
        </w:rPr>
      </w:pPr>
    </w:p>
    <w:sectPr w:rsidR="00CD2FA5" w:rsidSect="00D251A6">
      <w:footerReference w:type="even" r:id="rId10"/>
      <w:footerReference w:type="default" r:id="rId11"/>
      <w:pgSz w:w="12240" w:h="15840"/>
      <w:pgMar w:top="1080" w:right="144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EF3" w:rsidRDefault="00C46EF3">
      <w:r>
        <w:separator/>
      </w:r>
    </w:p>
  </w:endnote>
  <w:endnote w:type="continuationSeparator" w:id="0">
    <w:p w:rsidR="00C46EF3" w:rsidRDefault="00C4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3F7" w:rsidRDefault="00AF43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43F7" w:rsidRDefault="00AF43F7">
    <w:pPr>
      <w:pStyle w:val="Footer"/>
      <w:ind w:right="360"/>
    </w:pPr>
  </w:p>
  <w:p w:rsidR="00AF43F7" w:rsidRDefault="00AF43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3F7" w:rsidRDefault="00AF43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2638">
      <w:rPr>
        <w:rStyle w:val="PageNumber"/>
        <w:noProof/>
      </w:rPr>
      <w:t>7</w:t>
    </w:r>
    <w:r>
      <w:rPr>
        <w:rStyle w:val="PageNumber"/>
      </w:rPr>
      <w:fldChar w:fldCharType="end"/>
    </w:r>
  </w:p>
  <w:p w:rsidR="00AF43F7" w:rsidRDefault="00AF43F7">
    <w:pPr>
      <w:pStyle w:val="Footer"/>
      <w:ind w:right="360"/>
    </w:pPr>
  </w:p>
  <w:p w:rsidR="00AF43F7" w:rsidRDefault="00AF43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EF3" w:rsidRDefault="00C46EF3">
      <w:r>
        <w:separator/>
      </w:r>
    </w:p>
  </w:footnote>
  <w:footnote w:type="continuationSeparator" w:id="0">
    <w:p w:rsidR="00C46EF3" w:rsidRDefault="00C46EF3">
      <w:r>
        <w:continuationSeparator/>
      </w:r>
    </w:p>
  </w:footnote>
  <w:footnote w:id="1">
    <w:p w:rsidR="00CD2FA5" w:rsidRDefault="00CD2FA5" w:rsidP="008C6D13">
      <w:pPr>
        <w:spacing w:before="100" w:beforeAutospacing="1" w:after="100" w:afterAutospacing="1"/>
        <w:jc w:val="both"/>
        <w:rPr>
          <w:rFonts w:ascii="Book Antiqua" w:hAnsi="Book Antiqua"/>
          <w:szCs w:val="20"/>
        </w:rPr>
      </w:pPr>
      <w:r>
        <w:rPr>
          <w:rStyle w:val="FootnoteReference"/>
        </w:rPr>
        <w:t>1</w:t>
      </w:r>
      <w:r>
        <w:t xml:space="preserve"> </w:t>
      </w:r>
      <w:r>
        <w:rPr>
          <w:rFonts w:ascii="Book Antiqua" w:hAnsi="Book Antiqua"/>
          <w:szCs w:val="20"/>
        </w:rPr>
        <w:t xml:space="preserve">ITPOs are one-stop shops for four services crucial to investment promotion and technology transfer: (i) dissemination of investment information, (ii) identification and promotion of investment opportunities, (iii) provision of training in promotional techniques and (iv) matching project sponsors with potential foreign investors. ITPO staff maintains active links with the business community and development agencies in the Offices’ host countries as well as extensive data banks of companies interested in industrial partnerships in developing and transition economies. </w:t>
      </w:r>
    </w:p>
    <w:p w:rsidR="00CD2FA5" w:rsidRDefault="00CD2FA5" w:rsidP="00CD2FA5">
      <w:pPr>
        <w:pStyle w:val="FootnoteText"/>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A886D3C"/>
    <w:lvl w:ilvl="0">
      <w:numFmt w:val="decimal"/>
      <w:lvlText w:val="*"/>
      <w:lvlJc w:val="left"/>
    </w:lvl>
  </w:abstractNum>
  <w:abstractNum w:abstractNumId="1">
    <w:nsid w:val="03C07900"/>
    <w:multiLevelType w:val="singleLevel"/>
    <w:tmpl w:val="0409000B"/>
    <w:lvl w:ilvl="0">
      <w:start w:val="1"/>
      <w:numFmt w:val="bullet"/>
      <w:lvlText w:val=""/>
      <w:lvlJc w:val="left"/>
      <w:pPr>
        <w:tabs>
          <w:tab w:val="num" w:pos="360"/>
        </w:tabs>
        <w:ind w:left="360" w:right="360" w:hanging="360"/>
      </w:pPr>
      <w:rPr>
        <w:rFonts w:ascii="Wingdings" w:hAnsi="Wingdings" w:hint="default"/>
      </w:rPr>
    </w:lvl>
  </w:abstractNum>
  <w:abstractNum w:abstractNumId="2">
    <w:nsid w:val="08607D79"/>
    <w:multiLevelType w:val="hybridMultilevel"/>
    <w:tmpl w:val="8868A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0906617A"/>
    <w:multiLevelType w:val="hybridMultilevel"/>
    <w:tmpl w:val="ADE2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20FD3"/>
    <w:multiLevelType w:val="singleLevel"/>
    <w:tmpl w:val="8266E9E4"/>
    <w:lvl w:ilvl="0">
      <w:numFmt w:val="bullet"/>
      <w:lvlText w:val=""/>
      <w:lvlJc w:val="left"/>
      <w:pPr>
        <w:tabs>
          <w:tab w:val="num" w:pos="420"/>
        </w:tabs>
        <w:ind w:left="420" w:right="420" w:hanging="420"/>
      </w:pPr>
      <w:rPr>
        <w:rFonts w:ascii="Monotype Sorts" w:hAnsi="Monotype Sorts" w:hint="default"/>
        <w:i w:val="0"/>
      </w:rPr>
    </w:lvl>
  </w:abstractNum>
  <w:abstractNum w:abstractNumId="5">
    <w:nsid w:val="19B86A99"/>
    <w:multiLevelType w:val="hybridMultilevel"/>
    <w:tmpl w:val="7B90E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CB4BBF"/>
    <w:multiLevelType w:val="singleLevel"/>
    <w:tmpl w:val="3734498E"/>
    <w:lvl w:ilvl="0">
      <w:numFmt w:val="bullet"/>
      <w:lvlText w:val=""/>
      <w:lvlJc w:val="left"/>
      <w:pPr>
        <w:tabs>
          <w:tab w:val="num" w:pos="720"/>
        </w:tabs>
        <w:ind w:left="720" w:hanging="720"/>
      </w:pPr>
      <w:rPr>
        <w:rFonts w:ascii="Symbol" w:hAnsi="Symbol" w:hint="default"/>
      </w:rPr>
    </w:lvl>
  </w:abstractNum>
  <w:abstractNum w:abstractNumId="7">
    <w:nsid w:val="21556F56"/>
    <w:multiLevelType w:val="hybridMultilevel"/>
    <w:tmpl w:val="EAC2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AF2164"/>
    <w:multiLevelType w:val="hybridMultilevel"/>
    <w:tmpl w:val="7898F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6F57A9"/>
    <w:multiLevelType w:val="hybridMultilevel"/>
    <w:tmpl w:val="8200E0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A578A6"/>
    <w:multiLevelType w:val="hybridMultilevel"/>
    <w:tmpl w:val="87543AFC"/>
    <w:lvl w:ilvl="0" w:tplc="0409000B">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1">
    <w:nsid w:val="311D5A99"/>
    <w:multiLevelType w:val="hybridMultilevel"/>
    <w:tmpl w:val="7F80C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E04B40"/>
    <w:multiLevelType w:val="hybridMultilevel"/>
    <w:tmpl w:val="2228C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612688"/>
    <w:multiLevelType w:val="hybridMultilevel"/>
    <w:tmpl w:val="D234CDA8"/>
    <w:lvl w:ilvl="0" w:tplc="51C0CCCE">
      <w:start w:val="1"/>
      <w:numFmt w:val="bullet"/>
      <w:lvlText w:val=""/>
      <w:lvlJc w:val="left"/>
      <w:pPr>
        <w:tabs>
          <w:tab w:val="num" w:pos="1117"/>
        </w:tabs>
        <w:ind w:left="1117" w:hanging="397"/>
      </w:pPr>
      <w:rPr>
        <w:rFonts w:ascii="Symbol" w:hAnsi="Symbol" w:cs="Times New Roman" w:hint="default"/>
      </w:rPr>
    </w:lvl>
    <w:lvl w:ilvl="1" w:tplc="04090003">
      <w:start w:val="1"/>
      <w:numFmt w:val="bullet"/>
      <w:lvlText w:val="o"/>
      <w:lvlJc w:val="left"/>
      <w:pPr>
        <w:tabs>
          <w:tab w:val="num" w:pos="1990"/>
        </w:tabs>
        <w:ind w:left="1990" w:hanging="360"/>
      </w:pPr>
      <w:rPr>
        <w:rFonts w:ascii="Courier New" w:hAnsi="Courier New" w:cs="Courier New" w:hint="default"/>
      </w:rPr>
    </w:lvl>
    <w:lvl w:ilvl="2" w:tplc="04090005">
      <w:start w:val="1"/>
      <w:numFmt w:val="bullet"/>
      <w:lvlText w:val=""/>
      <w:lvlJc w:val="left"/>
      <w:pPr>
        <w:tabs>
          <w:tab w:val="num" w:pos="2710"/>
        </w:tabs>
        <w:ind w:left="2710" w:hanging="360"/>
      </w:pPr>
      <w:rPr>
        <w:rFonts w:ascii="Wingdings" w:hAnsi="Wingdings" w:cs="Times New Roman" w:hint="default"/>
      </w:rPr>
    </w:lvl>
    <w:lvl w:ilvl="3" w:tplc="04090001">
      <w:start w:val="1"/>
      <w:numFmt w:val="bullet"/>
      <w:lvlText w:val=""/>
      <w:lvlJc w:val="left"/>
      <w:pPr>
        <w:tabs>
          <w:tab w:val="num" w:pos="3430"/>
        </w:tabs>
        <w:ind w:left="3430" w:hanging="360"/>
      </w:pPr>
      <w:rPr>
        <w:rFonts w:ascii="Symbol" w:hAnsi="Symbol" w:cs="Times New Roman" w:hint="default"/>
      </w:rPr>
    </w:lvl>
    <w:lvl w:ilvl="4" w:tplc="04090003">
      <w:start w:val="1"/>
      <w:numFmt w:val="bullet"/>
      <w:lvlText w:val="o"/>
      <w:lvlJc w:val="left"/>
      <w:pPr>
        <w:tabs>
          <w:tab w:val="num" w:pos="4150"/>
        </w:tabs>
        <w:ind w:left="4150" w:hanging="360"/>
      </w:pPr>
      <w:rPr>
        <w:rFonts w:ascii="Courier New" w:hAnsi="Courier New" w:cs="Courier New" w:hint="default"/>
      </w:rPr>
    </w:lvl>
    <w:lvl w:ilvl="5" w:tplc="04090005">
      <w:start w:val="1"/>
      <w:numFmt w:val="bullet"/>
      <w:lvlText w:val=""/>
      <w:lvlJc w:val="left"/>
      <w:pPr>
        <w:tabs>
          <w:tab w:val="num" w:pos="4870"/>
        </w:tabs>
        <w:ind w:left="4870" w:hanging="360"/>
      </w:pPr>
      <w:rPr>
        <w:rFonts w:ascii="Wingdings" w:hAnsi="Wingdings" w:cs="Times New Roman" w:hint="default"/>
      </w:rPr>
    </w:lvl>
    <w:lvl w:ilvl="6" w:tplc="04090001">
      <w:start w:val="1"/>
      <w:numFmt w:val="bullet"/>
      <w:lvlText w:val=""/>
      <w:lvlJc w:val="left"/>
      <w:pPr>
        <w:tabs>
          <w:tab w:val="num" w:pos="5590"/>
        </w:tabs>
        <w:ind w:left="5590" w:hanging="360"/>
      </w:pPr>
      <w:rPr>
        <w:rFonts w:ascii="Symbol" w:hAnsi="Symbol" w:cs="Times New Roman" w:hint="default"/>
      </w:rPr>
    </w:lvl>
    <w:lvl w:ilvl="7" w:tplc="04090003">
      <w:start w:val="1"/>
      <w:numFmt w:val="bullet"/>
      <w:lvlText w:val="o"/>
      <w:lvlJc w:val="left"/>
      <w:pPr>
        <w:tabs>
          <w:tab w:val="num" w:pos="6310"/>
        </w:tabs>
        <w:ind w:left="6310" w:hanging="360"/>
      </w:pPr>
      <w:rPr>
        <w:rFonts w:ascii="Courier New" w:hAnsi="Courier New" w:cs="Courier New" w:hint="default"/>
      </w:rPr>
    </w:lvl>
    <w:lvl w:ilvl="8" w:tplc="04090005">
      <w:start w:val="1"/>
      <w:numFmt w:val="bullet"/>
      <w:lvlText w:val=""/>
      <w:lvlJc w:val="left"/>
      <w:pPr>
        <w:tabs>
          <w:tab w:val="num" w:pos="7030"/>
        </w:tabs>
        <w:ind w:left="7030" w:hanging="360"/>
      </w:pPr>
      <w:rPr>
        <w:rFonts w:ascii="Wingdings" w:hAnsi="Wingdings" w:cs="Times New Roman" w:hint="default"/>
      </w:rPr>
    </w:lvl>
  </w:abstractNum>
  <w:abstractNum w:abstractNumId="14">
    <w:nsid w:val="35A11F58"/>
    <w:multiLevelType w:val="hybridMultilevel"/>
    <w:tmpl w:val="59102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755B3F"/>
    <w:multiLevelType w:val="hybridMultilevel"/>
    <w:tmpl w:val="95BCCC78"/>
    <w:lvl w:ilvl="0" w:tplc="FFFFFFFF">
      <w:start w:val="1"/>
      <w:numFmt w:val="bullet"/>
      <w:lvlText w:val=""/>
      <w:lvlJc w:val="left"/>
      <w:pPr>
        <w:tabs>
          <w:tab w:val="num" w:pos="720"/>
        </w:tabs>
        <w:ind w:left="720" w:hanging="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BF03912"/>
    <w:multiLevelType w:val="hybridMultilevel"/>
    <w:tmpl w:val="EFC4F22E"/>
    <w:lvl w:ilvl="0" w:tplc="E16A612A">
      <w:numFmt w:val="bullet"/>
      <w:lvlText w:val="•"/>
      <w:lvlJc w:val="left"/>
      <w:pPr>
        <w:ind w:left="1080" w:hanging="72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FB52AB"/>
    <w:multiLevelType w:val="hybridMultilevel"/>
    <w:tmpl w:val="7634462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C47A32"/>
    <w:multiLevelType w:val="hybridMultilevel"/>
    <w:tmpl w:val="1584B9B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9020977"/>
    <w:multiLevelType w:val="hybridMultilevel"/>
    <w:tmpl w:val="75D8642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D323E4C"/>
    <w:multiLevelType w:val="hybridMultilevel"/>
    <w:tmpl w:val="403A7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2C27B3"/>
    <w:multiLevelType w:val="hybridMultilevel"/>
    <w:tmpl w:val="96827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7D4E5B"/>
    <w:multiLevelType w:val="hybridMultilevel"/>
    <w:tmpl w:val="626C2202"/>
    <w:lvl w:ilvl="0" w:tplc="04090001">
      <w:start w:val="1"/>
      <w:numFmt w:val="bullet"/>
      <w:lvlText w:val=""/>
      <w:lvlJc w:val="left"/>
      <w:pPr>
        <w:tabs>
          <w:tab w:val="num" w:pos="720"/>
        </w:tabs>
        <w:ind w:left="720" w:right="720" w:hanging="360"/>
      </w:pPr>
      <w:rPr>
        <w:rFonts w:ascii="Symbol" w:hAnsi="Symbol" w:cs="Times New Roman" w:hint="default"/>
      </w:rPr>
    </w:lvl>
    <w:lvl w:ilvl="1" w:tplc="0409000F">
      <w:start w:val="1"/>
      <w:numFmt w:val="decimal"/>
      <w:lvlText w:val="%2."/>
      <w:lvlJc w:val="left"/>
      <w:pPr>
        <w:tabs>
          <w:tab w:val="num" w:pos="1440"/>
        </w:tabs>
        <w:ind w:left="1440" w:right="1440" w:hanging="360"/>
      </w:pPr>
    </w:lvl>
    <w:lvl w:ilvl="2" w:tplc="04090005">
      <w:start w:val="1"/>
      <w:numFmt w:val="bullet"/>
      <w:lvlText w:val=""/>
      <w:lvlJc w:val="left"/>
      <w:pPr>
        <w:tabs>
          <w:tab w:val="num" w:pos="2160"/>
        </w:tabs>
        <w:ind w:left="2160" w:right="2160" w:hanging="360"/>
      </w:pPr>
      <w:rPr>
        <w:rFonts w:ascii="Wingdings" w:hAnsi="Wingdings" w:cs="Times New Roman" w:hint="default"/>
      </w:rPr>
    </w:lvl>
    <w:lvl w:ilvl="3" w:tplc="04090001">
      <w:start w:val="1"/>
      <w:numFmt w:val="bullet"/>
      <w:lvlText w:val=""/>
      <w:lvlJc w:val="left"/>
      <w:pPr>
        <w:tabs>
          <w:tab w:val="num" w:pos="2880"/>
        </w:tabs>
        <w:ind w:left="2880" w:right="2880" w:hanging="360"/>
      </w:pPr>
      <w:rPr>
        <w:rFonts w:ascii="Symbol" w:hAnsi="Symbol" w:cs="Times New Roman" w:hint="default"/>
      </w:rPr>
    </w:lvl>
    <w:lvl w:ilvl="4" w:tplc="04090003">
      <w:start w:val="1"/>
      <w:numFmt w:val="bullet"/>
      <w:lvlText w:val="o"/>
      <w:lvlJc w:val="left"/>
      <w:pPr>
        <w:tabs>
          <w:tab w:val="num" w:pos="3600"/>
        </w:tabs>
        <w:ind w:left="3600" w:right="3600" w:hanging="360"/>
      </w:pPr>
      <w:rPr>
        <w:rFonts w:ascii="Courier New" w:hAnsi="Courier New" w:cs="Courier New" w:hint="default"/>
      </w:rPr>
    </w:lvl>
    <w:lvl w:ilvl="5" w:tplc="04090005">
      <w:start w:val="1"/>
      <w:numFmt w:val="bullet"/>
      <w:lvlText w:val=""/>
      <w:lvlJc w:val="left"/>
      <w:pPr>
        <w:tabs>
          <w:tab w:val="num" w:pos="4320"/>
        </w:tabs>
        <w:ind w:left="4320" w:right="4320" w:hanging="360"/>
      </w:pPr>
      <w:rPr>
        <w:rFonts w:ascii="Wingdings" w:hAnsi="Wingdings" w:cs="Times New Roman" w:hint="default"/>
      </w:rPr>
    </w:lvl>
    <w:lvl w:ilvl="6" w:tplc="04090001">
      <w:start w:val="1"/>
      <w:numFmt w:val="bullet"/>
      <w:lvlText w:val=""/>
      <w:lvlJc w:val="left"/>
      <w:pPr>
        <w:tabs>
          <w:tab w:val="num" w:pos="5040"/>
        </w:tabs>
        <w:ind w:left="5040" w:right="5040" w:hanging="360"/>
      </w:pPr>
      <w:rPr>
        <w:rFonts w:ascii="Symbol" w:hAnsi="Symbol" w:cs="Times New Roman" w:hint="default"/>
      </w:rPr>
    </w:lvl>
    <w:lvl w:ilvl="7" w:tplc="04090003">
      <w:start w:val="1"/>
      <w:numFmt w:val="bullet"/>
      <w:lvlText w:val="o"/>
      <w:lvlJc w:val="left"/>
      <w:pPr>
        <w:tabs>
          <w:tab w:val="num" w:pos="5760"/>
        </w:tabs>
        <w:ind w:left="5760" w:right="5760" w:hanging="360"/>
      </w:pPr>
      <w:rPr>
        <w:rFonts w:ascii="Courier New" w:hAnsi="Courier New" w:cs="Courier New" w:hint="default"/>
      </w:rPr>
    </w:lvl>
    <w:lvl w:ilvl="8" w:tplc="04090005">
      <w:start w:val="1"/>
      <w:numFmt w:val="bullet"/>
      <w:lvlText w:val=""/>
      <w:lvlJc w:val="left"/>
      <w:pPr>
        <w:tabs>
          <w:tab w:val="num" w:pos="6480"/>
        </w:tabs>
        <w:ind w:left="6480" w:right="6480" w:hanging="360"/>
      </w:pPr>
      <w:rPr>
        <w:rFonts w:ascii="Wingdings" w:hAnsi="Wingdings" w:cs="Times New Roman" w:hint="default"/>
      </w:rPr>
    </w:lvl>
  </w:abstractNum>
  <w:abstractNum w:abstractNumId="23">
    <w:nsid w:val="5A6E7C06"/>
    <w:multiLevelType w:val="hybridMultilevel"/>
    <w:tmpl w:val="8AAC8776"/>
    <w:lvl w:ilvl="0" w:tplc="BB1480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884AF8"/>
    <w:multiLevelType w:val="hybridMultilevel"/>
    <w:tmpl w:val="B2AE2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936732"/>
    <w:multiLevelType w:val="hybridMultilevel"/>
    <w:tmpl w:val="534CF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EA22B31"/>
    <w:multiLevelType w:val="hybridMultilevel"/>
    <w:tmpl w:val="A5EA91DA"/>
    <w:lvl w:ilvl="0" w:tplc="29D4F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066044A"/>
    <w:multiLevelType w:val="hybridMultilevel"/>
    <w:tmpl w:val="8184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A74581"/>
    <w:multiLevelType w:val="hybridMultilevel"/>
    <w:tmpl w:val="4C92FD62"/>
    <w:lvl w:ilvl="0" w:tplc="7A24381A">
      <w:start w:val="1"/>
      <w:numFmt w:val="bullet"/>
      <w:lvlText w:val="•"/>
      <w:lvlJc w:val="left"/>
      <w:pPr>
        <w:tabs>
          <w:tab w:val="num" w:pos="720"/>
        </w:tabs>
        <w:ind w:left="720" w:hanging="360"/>
      </w:pPr>
      <w:rPr>
        <w:rFonts w:ascii="Times New Roman" w:hAnsi="Times New Roman" w:hint="default"/>
      </w:rPr>
    </w:lvl>
    <w:lvl w:ilvl="1" w:tplc="C59A425E">
      <w:start w:val="461"/>
      <w:numFmt w:val="bullet"/>
      <w:lvlText w:val="–"/>
      <w:lvlJc w:val="left"/>
      <w:pPr>
        <w:tabs>
          <w:tab w:val="num" w:pos="1440"/>
        </w:tabs>
        <w:ind w:left="1440" w:hanging="360"/>
      </w:pPr>
      <w:rPr>
        <w:rFonts w:ascii="Times New Roman" w:hAnsi="Times New Roman" w:hint="default"/>
      </w:rPr>
    </w:lvl>
    <w:lvl w:ilvl="2" w:tplc="9F38A632">
      <w:start w:val="461"/>
      <w:numFmt w:val="bullet"/>
      <w:lvlText w:val="•"/>
      <w:lvlJc w:val="left"/>
      <w:pPr>
        <w:tabs>
          <w:tab w:val="num" w:pos="2160"/>
        </w:tabs>
        <w:ind w:left="2160" w:hanging="360"/>
      </w:pPr>
      <w:rPr>
        <w:rFonts w:ascii="Times New Roman" w:hAnsi="Times New Roman" w:hint="default"/>
      </w:rPr>
    </w:lvl>
    <w:lvl w:ilvl="3" w:tplc="5602F196" w:tentative="1">
      <w:start w:val="1"/>
      <w:numFmt w:val="bullet"/>
      <w:lvlText w:val="•"/>
      <w:lvlJc w:val="left"/>
      <w:pPr>
        <w:tabs>
          <w:tab w:val="num" w:pos="2880"/>
        </w:tabs>
        <w:ind w:left="2880" w:hanging="360"/>
      </w:pPr>
      <w:rPr>
        <w:rFonts w:ascii="Times New Roman" w:hAnsi="Times New Roman" w:hint="default"/>
      </w:rPr>
    </w:lvl>
    <w:lvl w:ilvl="4" w:tplc="8FD8D082" w:tentative="1">
      <w:start w:val="1"/>
      <w:numFmt w:val="bullet"/>
      <w:lvlText w:val="•"/>
      <w:lvlJc w:val="left"/>
      <w:pPr>
        <w:tabs>
          <w:tab w:val="num" w:pos="3600"/>
        </w:tabs>
        <w:ind w:left="3600" w:hanging="360"/>
      </w:pPr>
      <w:rPr>
        <w:rFonts w:ascii="Times New Roman" w:hAnsi="Times New Roman" w:hint="default"/>
      </w:rPr>
    </w:lvl>
    <w:lvl w:ilvl="5" w:tplc="89B8CE8A" w:tentative="1">
      <w:start w:val="1"/>
      <w:numFmt w:val="bullet"/>
      <w:lvlText w:val="•"/>
      <w:lvlJc w:val="left"/>
      <w:pPr>
        <w:tabs>
          <w:tab w:val="num" w:pos="4320"/>
        </w:tabs>
        <w:ind w:left="4320" w:hanging="360"/>
      </w:pPr>
      <w:rPr>
        <w:rFonts w:ascii="Times New Roman" w:hAnsi="Times New Roman" w:hint="default"/>
      </w:rPr>
    </w:lvl>
    <w:lvl w:ilvl="6" w:tplc="2A661280" w:tentative="1">
      <w:start w:val="1"/>
      <w:numFmt w:val="bullet"/>
      <w:lvlText w:val="•"/>
      <w:lvlJc w:val="left"/>
      <w:pPr>
        <w:tabs>
          <w:tab w:val="num" w:pos="5040"/>
        </w:tabs>
        <w:ind w:left="5040" w:hanging="360"/>
      </w:pPr>
      <w:rPr>
        <w:rFonts w:ascii="Times New Roman" w:hAnsi="Times New Roman" w:hint="default"/>
      </w:rPr>
    </w:lvl>
    <w:lvl w:ilvl="7" w:tplc="2B745848" w:tentative="1">
      <w:start w:val="1"/>
      <w:numFmt w:val="bullet"/>
      <w:lvlText w:val="•"/>
      <w:lvlJc w:val="left"/>
      <w:pPr>
        <w:tabs>
          <w:tab w:val="num" w:pos="5760"/>
        </w:tabs>
        <w:ind w:left="5760" w:hanging="360"/>
      </w:pPr>
      <w:rPr>
        <w:rFonts w:ascii="Times New Roman" w:hAnsi="Times New Roman" w:hint="default"/>
      </w:rPr>
    </w:lvl>
    <w:lvl w:ilvl="8" w:tplc="42727BF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4BA0A5D"/>
    <w:multiLevelType w:val="hybridMultilevel"/>
    <w:tmpl w:val="93CEC37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5C17BAF"/>
    <w:multiLevelType w:val="hybridMultilevel"/>
    <w:tmpl w:val="998029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1">
    <w:nsid w:val="6D7C7681"/>
    <w:multiLevelType w:val="hybridMultilevel"/>
    <w:tmpl w:val="E71E2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05D00BD"/>
    <w:multiLevelType w:val="hybridMultilevel"/>
    <w:tmpl w:val="8DCC6A8A"/>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9CDC482A">
      <w:numFmt w:val="bullet"/>
      <w:lvlText w:val=""/>
      <w:lvlJc w:val="left"/>
      <w:pPr>
        <w:tabs>
          <w:tab w:val="num" w:pos="2160"/>
        </w:tabs>
        <w:ind w:left="2160" w:hanging="360"/>
      </w:pPr>
      <w:rPr>
        <w:rFonts w:ascii="Monotype Sorts" w:eastAsia="Times New Roman" w:hAnsi="Monotype Sorts" w:cs="Times New Roman" w:hint="default"/>
      </w:rPr>
    </w:lvl>
    <w:lvl w:ilvl="3" w:tplc="C29C60A0">
      <w:start w:val="42"/>
      <w:numFmt w:val="bullet"/>
      <w:lvlText w:val="-"/>
      <w:lvlJc w:val="left"/>
      <w:pPr>
        <w:tabs>
          <w:tab w:val="num" w:pos="2880"/>
        </w:tabs>
        <w:ind w:left="2880" w:hanging="360"/>
      </w:pPr>
      <w:rPr>
        <w:rFonts w:ascii="Times New Roman" w:eastAsia="MS Mincho"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795900"/>
    <w:multiLevelType w:val="hybridMultilevel"/>
    <w:tmpl w:val="37704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BE67FBA"/>
    <w:multiLevelType w:val="hybridMultilevel"/>
    <w:tmpl w:val="CDF491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0"/>
  </w:num>
  <w:num w:numId="3">
    <w:abstractNumId w:val="3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4"/>
  </w:num>
  <w:num w:numId="10">
    <w:abstractNumId w:val="32"/>
  </w:num>
  <w:num w:numId="11">
    <w:abstractNumId w:val="30"/>
  </w:num>
  <w:num w:numId="12">
    <w:abstractNumId w:val="2"/>
  </w:num>
  <w:num w:numId="13">
    <w:abstractNumId w:val="22"/>
  </w:num>
  <w:num w:numId="14">
    <w:abstractNumId w:val="18"/>
  </w:num>
  <w:num w:numId="15">
    <w:abstractNumId w:val="0"/>
    <w:lvlOverride w:ilvl="0">
      <w:lvl w:ilvl="0">
        <w:start w:val="1"/>
        <w:numFmt w:val="bullet"/>
        <w:lvlText w:val=""/>
        <w:legacy w:legacy="1" w:legacySpace="0" w:legacyIndent="720"/>
        <w:lvlJc w:val="center"/>
        <w:pPr>
          <w:ind w:left="720" w:hanging="720"/>
        </w:pPr>
        <w:rPr>
          <w:rFonts w:ascii="Symbol" w:hAnsi="Symbol" w:cs="Times New Roman" w:hint="default"/>
        </w:rPr>
      </w:lvl>
    </w:lvlOverride>
  </w:num>
  <w:num w:numId="16">
    <w:abstractNumId w:val="17"/>
  </w:num>
  <w:num w:numId="17">
    <w:abstractNumId w:val="13"/>
  </w:num>
  <w:num w:numId="18">
    <w:abstractNumId w:val="34"/>
  </w:num>
  <w:num w:numId="19">
    <w:abstractNumId w:val="28"/>
  </w:num>
  <w:num w:numId="20">
    <w:abstractNumId w:val="9"/>
  </w:num>
  <w:num w:numId="21">
    <w:abstractNumId w:val="3"/>
  </w:num>
  <w:num w:numId="22">
    <w:abstractNumId w:val="12"/>
  </w:num>
  <w:num w:numId="23">
    <w:abstractNumId w:val="26"/>
  </w:num>
  <w:num w:numId="24">
    <w:abstractNumId w:val="7"/>
  </w:num>
  <w:num w:numId="25">
    <w:abstractNumId w:val="16"/>
  </w:num>
  <w:num w:numId="26">
    <w:abstractNumId w:val="24"/>
  </w:num>
  <w:num w:numId="27">
    <w:abstractNumId w:val="11"/>
  </w:num>
  <w:num w:numId="28">
    <w:abstractNumId w:val="19"/>
  </w:num>
  <w:num w:numId="29">
    <w:abstractNumId w:val="6"/>
  </w:num>
  <w:num w:numId="30">
    <w:abstractNumId w:val="15"/>
  </w:num>
  <w:num w:numId="31">
    <w:abstractNumId w:val="1"/>
  </w:num>
  <w:num w:numId="32">
    <w:abstractNumId w:val="4"/>
  </w:num>
  <w:num w:numId="33">
    <w:abstractNumId w:val="10"/>
  </w:num>
  <w:num w:numId="34">
    <w:abstractNumId w:val="21"/>
  </w:num>
  <w:num w:numId="35">
    <w:abstractNumId w:val="5"/>
  </w:num>
  <w:num w:numId="36">
    <w:abstractNumId w:val="27"/>
  </w:num>
  <w:num w:numId="37">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3FE"/>
    <w:rsid w:val="00002278"/>
    <w:rsid w:val="00011C1D"/>
    <w:rsid w:val="00017F4B"/>
    <w:rsid w:val="00021F50"/>
    <w:rsid w:val="00022182"/>
    <w:rsid w:val="00026189"/>
    <w:rsid w:val="000324DB"/>
    <w:rsid w:val="00033098"/>
    <w:rsid w:val="0003753C"/>
    <w:rsid w:val="0005456C"/>
    <w:rsid w:val="000563FD"/>
    <w:rsid w:val="00074B85"/>
    <w:rsid w:val="000A462F"/>
    <w:rsid w:val="000B4928"/>
    <w:rsid w:val="000B4A00"/>
    <w:rsid w:val="000C1848"/>
    <w:rsid w:val="000C2063"/>
    <w:rsid w:val="000C5895"/>
    <w:rsid w:val="000D411F"/>
    <w:rsid w:val="000D6BCB"/>
    <w:rsid w:val="000E34A0"/>
    <w:rsid w:val="000F4F3D"/>
    <w:rsid w:val="001047FF"/>
    <w:rsid w:val="00105159"/>
    <w:rsid w:val="001056C9"/>
    <w:rsid w:val="001115F3"/>
    <w:rsid w:val="00112638"/>
    <w:rsid w:val="00122671"/>
    <w:rsid w:val="001238FF"/>
    <w:rsid w:val="001265ED"/>
    <w:rsid w:val="00130CF9"/>
    <w:rsid w:val="001330DA"/>
    <w:rsid w:val="0013573D"/>
    <w:rsid w:val="00136842"/>
    <w:rsid w:val="00136969"/>
    <w:rsid w:val="00153D5E"/>
    <w:rsid w:val="0015436B"/>
    <w:rsid w:val="00160B69"/>
    <w:rsid w:val="001621C1"/>
    <w:rsid w:val="00163008"/>
    <w:rsid w:val="00167CE7"/>
    <w:rsid w:val="001746A3"/>
    <w:rsid w:val="00184BEC"/>
    <w:rsid w:val="00192DED"/>
    <w:rsid w:val="001B6FB2"/>
    <w:rsid w:val="001C0926"/>
    <w:rsid w:val="001C2A68"/>
    <w:rsid w:val="001D3B22"/>
    <w:rsid w:val="001D5F4E"/>
    <w:rsid w:val="001E365C"/>
    <w:rsid w:val="001F5539"/>
    <w:rsid w:val="00222AF4"/>
    <w:rsid w:val="00223EA3"/>
    <w:rsid w:val="00235F35"/>
    <w:rsid w:val="00237D52"/>
    <w:rsid w:val="00241840"/>
    <w:rsid w:val="0025362F"/>
    <w:rsid w:val="00266C34"/>
    <w:rsid w:val="00274D76"/>
    <w:rsid w:val="00277ACB"/>
    <w:rsid w:val="00277F3D"/>
    <w:rsid w:val="00290ACD"/>
    <w:rsid w:val="0029570F"/>
    <w:rsid w:val="002A1E21"/>
    <w:rsid w:val="002A2E1E"/>
    <w:rsid w:val="002B0517"/>
    <w:rsid w:val="002B10AA"/>
    <w:rsid w:val="002B2EFF"/>
    <w:rsid w:val="002C1DBF"/>
    <w:rsid w:val="002C2A9A"/>
    <w:rsid w:val="002C518A"/>
    <w:rsid w:val="002C5890"/>
    <w:rsid w:val="002D1210"/>
    <w:rsid w:val="002D38D6"/>
    <w:rsid w:val="002D604D"/>
    <w:rsid w:val="002E0A7F"/>
    <w:rsid w:val="002F06A9"/>
    <w:rsid w:val="00303D37"/>
    <w:rsid w:val="003408E8"/>
    <w:rsid w:val="00342307"/>
    <w:rsid w:val="003429EF"/>
    <w:rsid w:val="003513A6"/>
    <w:rsid w:val="003564AF"/>
    <w:rsid w:val="00362413"/>
    <w:rsid w:val="003647CC"/>
    <w:rsid w:val="00370391"/>
    <w:rsid w:val="00375A37"/>
    <w:rsid w:val="00380390"/>
    <w:rsid w:val="00380B5A"/>
    <w:rsid w:val="003945B2"/>
    <w:rsid w:val="003948FF"/>
    <w:rsid w:val="003A1A4C"/>
    <w:rsid w:val="003A5789"/>
    <w:rsid w:val="003A5AC4"/>
    <w:rsid w:val="003A6114"/>
    <w:rsid w:val="003A7D62"/>
    <w:rsid w:val="003B2A73"/>
    <w:rsid w:val="003B4468"/>
    <w:rsid w:val="003B4D3A"/>
    <w:rsid w:val="003B6397"/>
    <w:rsid w:val="003B6A6C"/>
    <w:rsid w:val="003C10D8"/>
    <w:rsid w:val="003C39DB"/>
    <w:rsid w:val="003C6FF5"/>
    <w:rsid w:val="003D006C"/>
    <w:rsid w:val="003E2AFB"/>
    <w:rsid w:val="003E5475"/>
    <w:rsid w:val="003F2068"/>
    <w:rsid w:val="003F2691"/>
    <w:rsid w:val="00401799"/>
    <w:rsid w:val="004023FA"/>
    <w:rsid w:val="00402D59"/>
    <w:rsid w:val="004041E1"/>
    <w:rsid w:val="00410C13"/>
    <w:rsid w:val="00447AD6"/>
    <w:rsid w:val="00451629"/>
    <w:rsid w:val="00453431"/>
    <w:rsid w:val="0046521D"/>
    <w:rsid w:val="00466C20"/>
    <w:rsid w:val="0047098C"/>
    <w:rsid w:val="00472770"/>
    <w:rsid w:val="004926C0"/>
    <w:rsid w:val="00495F95"/>
    <w:rsid w:val="004A41FA"/>
    <w:rsid w:val="004B6267"/>
    <w:rsid w:val="004B7322"/>
    <w:rsid w:val="004C5CAC"/>
    <w:rsid w:val="004D0E8C"/>
    <w:rsid w:val="004E2A12"/>
    <w:rsid w:val="004F3655"/>
    <w:rsid w:val="005026C2"/>
    <w:rsid w:val="00502DD9"/>
    <w:rsid w:val="005075D5"/>
    <w:rsid w:val="0052095F"/>
    <w:rsid w:val="005238A1"/>
    <w:rsid w:val="005267AA"/>
    <w:rsid w:val="005360E4"/>
    <w:rsid w:val="00537E5F"/>
    <w:rsid w:val="00542D47"/>
    <w:rsid w:val="00544E64"/>
    <w:rsid w:val="00553220"/>
    <w:rsid w:val="00565DB3"/>
    <w:rsid w:val="00581ADE"/>
    <w:rsid w:val="00583831"/>
    <w:rsid w:val="005851C9"/>
    <w:rsid w:val="00586ACD"/>
    <w:rsid w:val="0059318E"/>
    <w:rsid w:val="0059399C"/>
    <w:rsid w:val="005A1C04"/>
    <w:rsid w:val="005A4679"/>
    <w:rsid w:val="005B51E5"/>
    <w:rsid w:val="005C2CE7"/>
    <w:rsid w:val="005D4369"/>
    <w:rsid w:val="005D7AA1"/>
    <w:rsid w:val="005E2063"/>
    <w:rsid w:val="005E7168"/>
    <w:rsid w:val="005F1454"/>
    <w:rsid w:val="005F48A6"/>
    <w:rsid w:val="005F4C38"/>
    <w:rsid w:val="005F4D40"/>
    <w:rsid w:val="00602680"/>
    <w:rsid w:val="006062CE"/>
    <w:rsid w:val="00615E55"/>
    <w:rsid w:val="00631877"/>
    <w:rsid w:val="00640534"/>
    <w:rsid w:val="00662899"/>
    <w:rsid w:val="006646CF"/>
    <w:rsid w:val="0067522F"/>
    <w:rsid w:val="006806DC"/>
    <w:rsid w:val="00681251"/>
    <w:rsid w:val="006826C0"/>
    <w:rsid w:val="00682909"/>
    <w:rsid w:val="006A213F"/>
    <w:rsid w:val="006A48D0"/>
    <w:rsid w:val="006A7097"/>
    <w:rsid w:val="006B2BAC"/>
    <w:rsid w:val="006D204B"/>
    <w:rsid w:val="006E045A"/>
    <w:rsid w:val="006E4064"/>
    <w:rsid w:val="006F0541"/>
    <w:rsid w:val="00702A50"/>
    <w:rsid w:val="0070473C"/>
    <w:rsid w:val="00707E20"/>
    <w:rsid w:val="00720C31"/>
    <w:rsid w:val="007329A5"/>
    <w:rsid w:val="00750682"/>
    <w:rsid w:val="007519B4"/>
    <w:rsid w:val="00751D4B"/>
    <w:rsid w:val="00756C51"/>
    <w:rsid w:val="00780C79"/>
    <w:rsid w:val="00785774"/>
    <w:rsid w:val="00787423"/>
    <w:rsid w:val="007A0D88"/>
    <w:rsid w:val="007D0109"/>
    <w:rsid w:val="007D0C40"/>
    <w:rsid w:val="007D4066"/>
    <w:rsid w:val="007F0445"/>
    <w:rsid w:val="007F0BE9"/>
    <w:rsid w:val="007F0FEB"/>
    <w:rsid w:val="007F40EF"/>
    <w:rsid w:val="00807674"/>
    <w:rsid w:val="00807789"/>
    <w:rsid w:val="00807FC9"/>
    <w:rsid w:val="00817323"/>
    <w:rsid w:val="00820739"/>
    <w:rsid w:val="0082785C"/>
    <w:rsid w:val="00827FD3"/>
    <w:rsid w:val="0083318B"/>
    <w:rsid w:val="00840481"/>
    <w:rsid w:val="00846A1F"/>
    <w:rsid w:val="00854983"/>
    <w:rsid w:val="008613D6"/>
    <w:rsid w:val="0087349A"/>
    <w:rsid w:val="00880B24"/>
    <w:rsid w:val="00882E10"/>
    <w:rsid w:val="008838C5"/>
    <w:rsid w:val="00885246"/>
    <w:rsid w:val="00887BFB"/>
    <w:rsid w:val="008A26AB"/>
    <w:rsid w:val="008B1EE7"/>
    <w:rsid w:val="008C286C"/>
    <w:rsid w:val="008C3E2B"/>
    <w:rsid w:val="008C6D13"/>
    <w:rsid w:val="008D5D2A"/>
    <w:rsid w:val="008E0892"/>
    <w:rsid w:val="008F0A21"/>
    <w:rsid w:val="008F2C63"/>
    <w:rsid w:val="008F48DC"/>
    <w:rsid w:val="00901C9A"/>
    <w:rsid w:val="0092388D"/>
    <w:rsid w:val="00923F4C"/>
    <w:rsid w:val="0092622B"/>
    <w:rsid w:val="009325EB"/>
    <w:rsid w:val="00932A29"/>
    <w:rsid w:val="00934702"/>
    <w:rsid w:val="00934E43"/>
    <w:rsid w:val="00937F67"/>
    <w:rsid w:val="009438CF"/>
    <w:rsid w:val="00954AA7"/>
    <w:rsid w:val="0095676E"/>
    <w:rsid w:val="00961A90"/>
    <w:rsid w:val="00962690"/>
    <w:rsid w:val="009629CE"/>
    <w:rsid w:val="00981710"/>
    <w:rsid w:val="00983F5E"/>
    <w:rsid w:val="00984CF9"/>
    <w:rsid w:val="009905FB"/>
    <w:rsid w:val="00990D67"/>
    <w:rsid w:val="00991C76"/>
    <w:rsid w:val="00993D06"/>
    <w:rsid w:val="009A061B"/>
    <w:rsid w:val="009B5468"/>
    <w:rsid w:val="009C341D"/>
    <w:rsid w:val="009C4308"/>
    <w:rsid w:val="009E3AFF"/>
    <w:rsid w:val="009E40DA"/>
    <w:rsid w:val="009F0ABC"/>
    <w:rsid w:val="00A112C3"/>
    <w:rsid w:val="00A114C3"/>
    <w:rsid w:val="00A13DD7"/>
    <w:rsid w:val="00A1697E"/>
    <w:rsid w:val="00A21EA0"/>
    <w:rsid w:val="00A22039"/>
    <w:rsid w:val="00A2260B"/>
    <w:rsid w:val="00A33B8D"/>
    <w:rsid w:val="00A36F77"/>
    <w:rsid w:val="00A459B5"/>
    <w:rsid w:val="00A55D7D"/>
    <w:rsid w:val="00A66564"/>
    <w:rsid w:val="00A67146"/>
    <w:rsid w:val="00A70446"/>
    <w:rsid w:val="00A70DF8"/>
    <w:rsid w:val="00A7133F"/>
    <w:rsid w:val="00A729C0"/>
    <w:rsid w:val="00A86E6D"/>
    <w:rsid w:val="00A91CF2"/>
    <w:rsid w:val="00A95B60"/>
    <w:rsid w:val="00AA2EAF"/>
    <w:rsid w:val="00AA361A"/>
    <w:rsid w:val="00AA5899"/>
    <w:rsid w:val="00AB2370"/>
    <w:rsid w:val="00AC44BF"/>
    <w:rsid w:val="00AD66A0"/>
    <w:rsid w:val="00AD6C35"/>
    <w:rsid w:val="00AF43F7"/>
    <w:rsid w:val="00AF50E2"/>
    <w:rsid w:val="00B01E26"/>
    <w:rsid w:val="00B03F22"/>
    <w:rsid w:val="00B04F0B"/>
    <w:rsid w:val="00B1459E"/>
    <w:rsid w:val="00B242E5"/>
    <w:rsid w:val="00B37C85"/>
    <w:rsid w:val="00B407C6"/>
    <w:rsid w:val="00B44D6E"/>
    <w:rsid w:val="00B5278E"/>
    <w:rsid w:val="00B55DF1"/>
    <w:rsid w:val="00B64478"/>
    <w:rsid w:val="00B669D7"/>
    <w:rsid w:val="00B66BA1"/>
    <w:rsid w:val="00B6751C"/>
    <w:rsid w:val="00B722C7"/>
    <w:rsid w:val="00B770EB"/>
    <w:rsid w:val="00B853F1"/>
    <w:rsid w:val="00B92B99"/>
    <w:rsid w:val="00B93D02"/>
    <w:rsid w:val="00B94ED0"/>
    <w:rsid w:val="00BB04BF"/>
    <w:rsid w:val="00BB41D6"/>
    <w:rsid w:val="00BB703D"/>
    <w:rsid w:val="00BB7C42"/>
    <w:rsid w:val="00BC4C70"/>
    <w:rsid w:val="00BD347D"/>
    <w:rsid w:val="00BE17B7"/>
    <w:rsid w:val="00BE18F3"/>
    <w:rsid w:val="00BE3379"/>
    <w:rsid w:val="00BE50D3"/>
    <w:rsid w:val="00BE6713"/>
    <w:rsid w:val="00C024FE"/>
    <w:rsid w:val="00C12224"/>
    <w:rsid w:val="00C15863"/>
    <w:rsid w:val="00C20748"/>
    <w:rsid w:val="00C233FE"/>
    <w:rsid w:val="00C24CF6"/>
    <w:rsid w:val="00C40B67"/>
    <w:rsid w:val="00C41D13"/>
    <w:rsid w:val="00C44347"/>
    <w:rsid w:val="00C46EF3"/>
    <w:rsid w:val="00C5223B"/>
    <w:rsid w:val="00C72474"/>
    <w:rsid w:val="00C84D05"/>
    <w:rsid w:val="00C92CAF"/>
    <w:rsid w:val="00C969F6"/>
    <w:rsid w:val="00C973A6"/>
    <w:rsid w:val="00CB227D"/>
    <w:rsid w:val="00CB7230"/>
    <w:rsid w:val="00CC1541"/>
    <w:rsid w:val="00CC2637"/>
    <w:rsid w:val="00CC290E"/>
    <w:rsid w:val="00CC2F50"/>
    <w:rsid w:val="00CC7C30"/>
    <w:rsid w:val="00CD2FA5"/>
    <w:rsid w:val="00CD40BD"/>
    <w:rsid w:val="00CD4E6E"/>
    <w:rsid w:val="00CE0BFF"/>
    <w:rsid w:val="00CE3A7C"/>
    <w:rsid w:val="00CE4650"/>
    <w:rsid w:val="00CE7308"/>
    <w:rsid w:val="00CF59C0"/>
    <w:rsid w:val="00D251A6"/>
    <w:rsid w:val="00D305FF"/>
    <w:rsid w:val="00D31542"/>
    <w:rsid w:val="00D32C2C"/>
    <w:rsid w:val="00D36CF9"/>
    <w:rsid w:val="00D52350"/>
    <w:rsid w:val="00D54663"/>
    <w:rsid w:val="00D60FEC"/>
    <w:rsid w:val="00D622DA"/>
    <w:rsid w:val="00D93670"/>
    <w:rsid w:val="00DB78D5"/>
    <w:rsid w:val="00DC2821"/>
    <w:rsid w:val="00DC2872"/>
    <w:rsid w:val="00DC354A"/>
    <w:rsid w:val="00DC67CE"/>
    <w:rsid w:val="00E030AC"/>
    <w:rsid w:val="00E04F2D"/>
    <w:rsid w:val="00E26FF2"/>
    <w:rsid w:val="00E452B2"/>
    <w:rsid w:val="00E4662D"/>
    <w:rsid w:val="00E50D20"/>
    <w:rsid w:val="00E54F6B"/>
    <w:rsid w:val="00E56119"/>
    <w:rsid w:val="00E5768D"/>
    <w:rsid w:val="00E87DF1"/>
    <w:rsid w:val="00E9623C"/>
    <w:rsid w:val="00EA6A8A"/>
    <w:rsid w:val="00ED2626"/>
    <w:rsid w:val="00ED50D6"/>
    <w:rsid w:val="00ED50DA"/>
    <w:rsid w:val="00ED6856"/>
    <w:rsid w:val="00ED700C"/>
    <w:rsid w:val="00EF04D6"/>
    <w:rsid w:val="00F05A00"/>
    <w:rsid w:val="00F0791D"/>
    <w:rsid w:val="00F10538"/>
    <w:rsid w:val="00F10AB9"/>
    <w:rsid w:val="00F23F76"/>
    <w:rsid w:val="00F2603D"/>
    <w:rsid w:val="00F2787F"/>
    <w:rsid w:val="00F51EA2"/>
    <w:rsid w:val="00F82D7A"/>
    <w:rsid w:val="00F87012"/>
    <w:rsid w:val="00F90FE2"/>
    <w:rsid w:val="00F92E27"/>
    <w:rsid w:val="00F93A2E"/>
    <w:rsid w:val="00FA5EA3"/>
    <w:rsid w:val="00FA740E"/>
    <w:rsid w:val="00FC02D6"/>
    <w:rsid w:val="00FC364E"/>
    <w:rsid w:val="00FD1424"/>
    <w:rsid w:val="00FD5799"/>
    <w:rsid w:val="00FE20F2"/>
    <w:rsid w:val="00FE5440"/>
    <w:rsid w:val="00FF57A1"/>
    <w:rsid w:val="00FF65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650"/>
    <w:rPr>
      <w:sz w:val="24"/>
      <w:szCs w:val="24"/>
      <w:lang w:eastAsia="ja-JP"/>
    </w:rPr>
  </w:style>
  <w:style w:type="paragraph" w:styleId="Heading1">
    <w:name w:val="heading 1"/>
    <w:basedOn w:val="Normal"/>
    <w:next w:val="Normal"/>
    <w:qFormat/>
    <w:pPr>
      <w:keepNext/>
      <w:outlineLvl w:val="0"/>
    </w:pPr>
    <w:rPr>
      <w:rFonts w:ascii="Arial" w:eastAsia="Times New Roman" w:hAnsi="Arial" w:cs="Arial"/>
      <w:b/>
      <w:bCs/>
      <w:lang w:eastAsia="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pPr>
    <w:rPr>
      <w:i/>
      <w:iCs/>
      <w:lang w:val="en-GB"/>
    </w:rPr>
  </w:style>
  <w:style w:type="paragraph" w:styleId="Heading4">
    <w:name w:val="heading 4"/>
    <w:basedOn w:val="Normal"/>
    <w:next w:val="Normal"/>
    <w:qFormat/>
    <w:pPr>
      <w:keepNext/>
      <w:outlineLvl w:val="3"/>
    </w:pPr>
    <w:rPr>
      <w:b/>
      <w:bCs/>
      <w:i/>
      <w:iCs/>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jc w:val="center"/>
      <w:outlineLvl w:val="5"/>
    </w:pPr>
    <w:rPr>
      <w:rFonts w:eastAsia="Times New Roman"/>
      <w:szCs w:val="20"/>
      <w:lang w:eastAsia="el-GR"/>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lowKashida"/>
    </w:pPr>
    <w:rPr>
      <w:rFonts w:ascii="Arial" w:eastAsia="Times New Roman" w:hAnsi="Arial" w:cs="Arial"/>
      <w:sz w:val="28"/>
      <w:szCs w:val="28"/>
      <w:lang w:eastAsia="en-US"/>
    </w:rPr>
  </w:style>
  <w:style w:type="paragraph" w:styleId="NormalWeb">
    <w:name w:val="Normal (Web)"/>
    <w:basedOn w:val="Normal"/>
    <w:pPr>
      <w:spacing w:before="100" w:beforeAutospacing="1" w:after="100" w:afterAutospacing="1"/>
    </w:pPr>
    <w:rPr>
      <w:rFonts w:eastAsia="Times New Roman"/>
      <w:color w:val="333333"/>
      <w:lang w:eastAsia="en-US"/>
    </w:rPr>
  </w:style>
  <w:style w:type="paragraph" w:styleId="BodyTextIndent">
    <w:name w:val="Body Text Indent"/>
    <w:basedOn w:val="Normal"/>
    <w:pPr>
      <w:spacing w:after="120"/>
      <w:ind w:left="283"/>
    </w:pPr>
  </w:style>
  <w:style w:type="paragraph" w:styleId="BodyTextIndent3">
    <w:name w:val="Body Text Indent 3"/>
    <w:basedOn w:val="Normal"/>
    <w:pPr>
      <w:spacing w:after="120"/>
      <w:ind w:left="283"/>
    </w:pPr>
    <w:rPr>
      <w:sz w:val="16"/>
      <w:szCs w:val="16"/>
    </w:rPr>
  </w:style>
  <w:style w:type="paragraph" w:styleId="BodyText2">
    <w:name w:val="Body Text 2"/>
    <w:basedOn w:val="Normal"/>
    <w:pPr>
      <w:spacing w:after="120" w:line="480" w:lineRule="auto"/>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qFormat/>
    <w:rPr>
      <w:b/>
      <w:bCs/>
    </w:rPr>
  </w:style>
  <w:style w:type="paragraph" w:styleId="BodyText3">
    <w:name w:val="Body Text 3"/>
    <w:basedOn w:val="Normal"/>
    <w:rsid w:val="003D006C"/>
    <w:pPr>
      <w:spacing w:after="120"/>
    </w:pPr>
    <w:rPr>
      <w:sz w:val="16"/>
      <w:szCs w:val="16"/>
    </w:rPr>
  </w:style>
  <w:style w:type="paragraph" w:customStyle="1" w:styleId="CharCharChar">
    <w:name w:val="Char Char Char"/>
    <w:basedOn w:val="Normal"/>
    <w:rsid w:val="00780C79"/>
    <w:pPr>
      <w:spacing w:after="160" w:line="240" w:lineRule="exact"/>
    </w:pPr>
    <w:rPr>
      <w:rFonts w:eastAsia="Times New Roman"/>
      <w:sz w:val="22"/>
      <w:szCs w:val="20"/>
      <w:lang w:val="en-GB" w:eastAsia="en-US"/>
    </w:rPr>
  </w:style>
  <w:style w:type="paragraph" w:styleId="FootnoteText">
    <w:name w:val="footnote text"/>
    <w:basedOn w:val="Normal"/>
    <w:semiHidden/>
    <w:rsid w:val="003647CC"/>
    <w:rPr>
      <w:sz w:val="20"/>
      <w:szCs w:val="20"/>
    </w:rPr>
  </w:style>
  <w:style w:type="character" w:styleId="FootnoteReference">
    <w:name w:val="footnote reference"/>
    <w:semiHidden/>
    <w:rsid w:val="003647CC"/>
    <w:rPr>
      <w:vertAlign w:val="superscript"/>
    </w:rPr>
  </w:style>
  <w:style w:type="paragraph" w:styleId="BodyTextIndent2">
    <w:name w:val="Body Text Indent 2"/>
    <w:basedOn w:val="Normal"/>
    <w:rsid w:val="002A2E1E"/>
    <w:pPr>
      <w:spacing w:after="120" w:line="480" w:lineRule="auto"/>
      <w:ind w:left="360"/>
    </w:pPr>
  </w:style>
  <w:style w:type="character" w:styleId="Hyperlink">
    <w:name w:val="Hyperlink"/>
    <w:rsid w:val="00105159"/>
    <w:rPr>
      <w:color w:val="0000FF"/>
      <w:u w:val="single"/>
    </w:rPr>
  </w:style>
  <w:style w:type="paragraph" w:customStyle="1" w:styleId="p">
    <w:name w:val="p"/>
    <w:basedOn w:val="Normal"/>
    <w:rsid w:val="000563FD"/>
    <w:pPr>
      <w:spacing w:before="100" w:beforeAutospacing="1" w:after="100" w:afterAutospacing="1"/>
      <w:ind w:left="150" w:right="150"/>
      <w:jc w:val="both"/>
    </w:pPr>
    <w:rPr>
      <w:rFonts w:ascii="Verdana" w:eastAsia="Times New Roman" w:hAnsi="Verdana"/>
      <w:color w:val="333366"/>
      <w:sz w:val="15"/>
      <w:szCs w:val="15"/>
      <w:lang w:eastAsia="en-US"/>
    </w:rPr>
  </w:style>
  <w:style w:type="paragraph" w:customStyle="1" w:styleId="Preformatted">
    <w:name w:val="Preformatted"/>
    <w:basedOn w:val="Normal"/>
    <w:rsid w:val="00E5768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napToGrid w:val="0"/>
      <w:sz w:val="20"/>
      <w:szCs w:val="20"/>
      <w:lang w:eastAsia="en-US"/>
    </w:rPr>
  </w:style>
  <w:style w:type="paragraph" w:customStyle="1" w:styleId="articletext">
    <w:name w:val="articletext"/>
    <w:basedOn w:val="Normal"/>
    <w:rsid w:val="00AF43F7"/>
    <w:pPr>
      <w:spacing w:before="100" w:beforeAutospacing="1" w:after="100" w:afterAutospacing="1"/>
    </w:pPr>
    <w:rPr>
      <w:rFonts w:ascii="Arial" w:eastAsia="SimSun" w:hAnsi="Arial" w:cs="Arial"/>
      <w:color w:val="000000"/>
      <w:sz w:val="18"/>
      <w:szCs w:val="18"/>
      <w:lang w:eastAsia="zh-CN"/>
    </w:rPr>
  </w:style>
  <w:style w:type="paragraph" w:customStyle="1" w:styleId="NormalWeb14">
    <w:name w:val="Normal (Web)14"/>
    <w:basedOn w:val="Normal"/>
    <w:rsid w:val="00AF43F7"/>
    <w:pPr>
      <w:spacing w:after="240"/>
    </w:pPr>
    <w:rPr>
      <w:rFonts w:eastAsia="SimSun"/>
      <w:lang w:eastAsia="zh-CN"/>
    </w:rPr>
  </w:style>
  <w:style w:type="table" w:styleId="TableGrid">
    <w:name w:val="Table Grid"/>
    <w:basedOn w:val="TableNormal"/>
    <w:rsid w:val="00B03F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C7C30"/>
    <w:pPr>
      <w:tabs>
        <w:tab w:val="center" w:pos="4320"/>
        <w:tab w:val="right" w:pos="8640"/>
      </w:tabs>
      <w:autoSpaceDE w:val="0"/>
      <w:autoSpaceDN w:val="0"/>
      <w:bidi/>
      <w:adjustRightInd w:val="0"/>
    </w:pPr>
    <w:rPr>
      <w:rFonts w:eastAsia="Times New Roman" w:cs="Traditional Arabic"/>
      <w:sz w:val="20"/>
      <w:lang w:eastAsia="en-US"/>
    </w:rPr>
  </w:style>
  <w:style w:type="paragraph" w:styleId="BalloonText">
    <w:name w:val="Balloon Text"/>
    <w:basedOn w:val="Normal"/>
    <w:link w:val="BalloonTextChar"/>
    <w:rsid w:val="007F40EF"/>
    <w:rPr>
      <w:rFonts w:ascii="Tahoma" w:hAnsi="Tahoma" w:cs="Tahoma"/>
      <w:sz w:val="16"/>
      <w:szCs w:val="16"/>
    </w:rPr>
  </w:style>
  <w:style w:type="character" w:customStyle="1" w:styleId="BalloonTextChar">
    <w:name w:val="Balloon Text Char"/>
    <w:basedOn w:val="DefaultParagraphFont"/>
    <w:link w:val="BalloonText"/>
    <w:rsid w:val="007F40EF"/>
    <w:rPr>
      <w:rFonts w:ascii="Tahoma" w:hAnsi="Tahoma" w:cs="Tahoma"/>
      <w:sz w:val="16"/>
      <w:szCs w:val="16"/>
      <w:lang w:eastAsia="ja-JP"/>
    </w:rPr>
  </w:style>
  <w:style w:type="paragraph" w:styleId="ListParagraph">
    <w:name w:val="List Paragraph"/>
    <w:basedOn w:val="Normal"/>
    <w:uiPriority w:val="34"/>
    <w:qFormat/>
    <w:rsid w:val="00E030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650"/>
    <w:rPr>
      <w:sz w:val="24"/>
      <w:szCs w:val="24"/>
      <w:lang w:eastAsia="ja-JP"/>
    </w:rPr>
  </w:style>
  <w:style w:type="paragraph" w:styleId="Heading1">
    <w:name w:val="heading 1"/>
    <w:basedOn w:val="Normal"/>
    <w:next w:val="Normal"/>
    <w:qFormat/>
    <w:pPr>
      <w:keepNext/>
      <w:outlineLvl w:val="0"/>
    </w:pPr>
    <w:rPr>
      <w:rFonts w:ascii="Arial" w:eastAsia="Times New Roman" w:hAnsi="Arial" w:cs="Arial"/>
      <w:b/>
      <w:bCs/>
      <w:lang w:eastAsia="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pPr>
    <w:rPr>
      <w:i/>
      <w:iCs/>
      <w:lang w:val="en-GB"/>
    </w:rPr>
  </w:style>
  <w:style w:type="paragraph" w:styleId="Heading4">
    <w:name w:val="heading 4"/>
    <w:basedOn w:val="Normal"/>
    <w:next w:val="Normal"/>
    <w:qFormat/>
    <w:pPr>
      <w:keepNext/>
      <w:outlineLvl w:val="3"/>
    </w:pPr>
    <w:rPr>
      <w:b/>
      <w:bCs/>
      <w:i/>
      <w:iCs/>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jc w:val="center"/>
      <w:outlineLvl w:val="5"/>
    </w:pPr>
    <w:rPr>
      <w:rFonts w:eastAsia="Times New Roman"/>
      <w:szCs w:val="20"/>
      <w:lang w:eastAsia="el-GR"/>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lowKashida"/>
    </w:pPr>
    <w:rPr>
      <w:rFonts w:ascii="Arial" w:eastAsia="Times New Roman" w:hAnsi="Arial" w:cs="Arial"/>
      <w:sz w:val="28"/>
      <w:szCs w:val="28"/>
      <w:lang w:eastAsia="en-US"/>
    </w:rPr>
  </w:style>
  <w:style w:type="paragraph" w:styleId="NormalWeb">
    <w:name w:val="Normal (Web)"/>
    <w:basedOn w:val="Normal"/>
    <w:pPr>
      <w:spacing w:before="100" w:beforeAutospacing="1" w:after="100" w:afterAutospacing="1"/>
    </w:pPr>
    <w:rPr>
      <w:rFonts w:eastAsia="Times New Roman"/>
      <w:color w:val="333333"/>
      <w:lang w:eastAsia="en-US"/>
    </w:rPr>
  </w:style>
  <w:style w:type="paragraph" w:styleId="BodyTextIndent">
    <w:name w:val="Body Text Indent"/>
    <w:basedOn w:val="Normal"/>
    <w:pPr>
      <w:spacing w:after="120"/>
      <w:ind w:left="283"/>
    </w:pPr>
  </w:style>
  <w:style w:type="paragraph" w:styleId="BodyTextIndent3">
    <w:name w:val="Body Text Indent 3"/>
    <w:basedOn w:val="Normal"/>
    <w:pPr>
      <w:spacing w:after="120"/>
      <w:ind w:left="283"/>
    </w:pPr>
    <w:rPr>
      <w:sz w:val="16"/>
      <w:szCs w:val="16"/>
    </w:rPr>
  </w:style>
  <w:style w:type="paragraph" w:styleId="BodyText2">
    <w:name w:val="Body Text 2"/>
    <w:basedOn w:val="Normal"/>
    <w:pPr>
      <w:spacing w:after="120" w:line="480" w:lineRule="auto"/>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qFormat/>
    <w:rPr>
      <w:b/>
      <w:bCs/>
    </w:rPr>
  </w:style>
  <w:style w:type="paragraph" w:styleId="BodyText3">
    <w:name w:val="Body Text 3"/>
    <w:basedOn w:val="Normal"/>
    <w:rsid w:val="003D006C"/>
    <w:pPr>
      <w:spacing w:after="120"/>
    </w:pPr>
    <w:rPr>
      <w:sz w:val="16"/>
      <w:szCs w:val="16"/>
    </w:rPr>
  </w:style>
  <w:style w:type="paragraph" w:customStyle="1" w:styleId="CharCharChar">
    <w:name w:val="Char Char Char"/>
    <w:basedOn w:val="Normal"/>
    <w:rsid w:val="00780C79"/>
    <w:pPr>
      <w:spacing w:after="160" w:line="240" w:lineRule="exact"/>
    </w:pPr>
    <w:rPr>
      <w:rFonts w:eastAsia="Times New Roman"/>
      <w:sz w:val="22"/>
      <w:szCs w:val="20"/>
      <w:lang w:val="en-GB" w:eastAsia="en-US"/>
    </w:rPr>
  </w:style>
  <w:style w:type="paragraph" w:styleId="FootnoteText">
    <w:name w:val="footnote text"/>
    <w:basedOn w:val="Normal"/>
    <w:semiHidden/>
    <w:rsid w:val="003647CC"/>
    <w:rPr>
      <w:sz w:val="20"/>
      <w:szCs w:val="20"/>
    </w:rPr>
  </w:style>
  <w:style w:type="character" w:styleId="FootnoteReference">
    <w:name w:val="footnote reference"/>
    <w:semiHidden/>
    <w:rsid w:val="003647CC"/>
    <w:rPr>
      <w:vertAlign w:val="superscript"/>
    </w:rPr>
  </w:style>
  <w:style w:type="paragraph" w:styleId="BodyTextIndent2">
    <w:name w:val="Body Text Indent 2"/>
    <w:basedOn w:val="Normal"/>
    <w:rsid w:val="002A2E1E"/>
    <w:pPr>
      <w:spacing w:after="120" w:line="480" w:lineRule="auto"/>
      <w:ind w:left="360"/>
    </w:pPr>
  </w:style>
  <w:style w:type="character" w:styleId="Hyperlink">
    <w:name w:val="Hyperlink"/>
    <w:rsid w:val="00105159"/>
    <w:rPr>
      <w:color w:val="0000FF"/>
      <w:u w:val="single"/>
    </w:rPr>
  </w:style>
  <w:style w:type="paragraph" w:customStyle="1" w:styleId="p">
    <w:name w:val="p"/>
    <w:basedOn w:val="Normal"/>
    <w:rsid w:val="000563FD"/>
    <w:pPr>
      <w:spacing w:before="100" w:beforeAutospacing="1" w:after="100" w:afterAutospacing="1"/>
      <w:ind w:left="150" w:right="150"/>
      <w:jc w:val="both"/>
    </w:pPr>
    <w:rPr>
      <w:rFonts w:ascii="Verdana" w:eastAsia="Times New Roman" w:hAnsi="Verdana"/>
      <w:color w:val="333366"/>
      <w:sz w:val="15"/>
      <w:szCs w:val="15"/>
      <w:lang w:eastAsia="en-US"/>
    </w:rPr>
  </w:style>
  <w:style w:type="paragraph" w:customStyle="1" w:styleId="Preformatted">
    <w:name w:val="Preformatted"/>
    <w:basedOn w:val="Normal"/>
    <w:rsid w:val="00E5768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napToGrid w:val="0"/>
      <w:sz w:val="20"/>
      <w:szCs w:val="20"/>
      <w:lang w:eastAsia="en-US"/>
    </w:rPr>
  </w:style>
  <w:style w:type="paragraph" w:customStyle="1" w:styleId="articletext">
    <w:name w:val="articletext"/>
    <w:basedOn w:val="Normal"/>
    <w:rsid w:val="00AF43F7"/>
    <w:pPr>
      <w:spacing w:before="100" w:beforeAutospacing="1" w:after="100" w:afterAutospacing="1"/>
    </w:pPr>
    <w:rPr>
      <w:rFonts w:ascii="Arial" w:eastAsia="SimSun" w:hAnsi="Arial" w:cs="Arial"/>
      <w:color w:val="000000"/>
      <w:sz w:val="18"/>
      <w:szCs w:val="18"/>
      <w:lang w:eastAsia="zh-CN"/>
    </w:rPr>
  </w:style>
  <w:style w:type="paragraph" w:customStyle="1" w:styleId="NormalWeb14">
    <w:name w:val="Normal (Web)14"/>
    <w:basedOn w:val="Normal"/>
    <w:rsid w:val="00AF43F7"/>
    <w:pPr>
      <w:spacing w:after="240"/>
    </w:pPr>
    <w:rPr>
      <w:rFonts w:eastAsia="SimSun"/>
      <w:lang w:eastAsia="zh-CN"/>
    </w:rPr>
  </w:style>
  <w:style w:type="table" w:styleId="TableGrid">
    <w:name w:val="Table Grid"/>
    <w:basedOn w:val="TableNormal"/>
    <w:rsid w:val="00B03F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C7C30"/>
    <w:pPr>
      <w:tabs>
        <w:tab w:val="center" w:pos="4320"/>
        <w:tab w:val="right" w:pos="8640"/>
      </w:tabs>
      <w:autoSpaceDE w:val="0"/>
      <w:autoSpaceDN w:val="0"/>
      <w:bidi/>
      <w:adjustRightInd w:val="0"/>
    </w:pPr>
    <w:rPr>
      <w:rFonts w:eastAsia="Times New Roman" w:cs="Traditional Arabic"/>
      <w:sz w:val="20"/>
      <w:lang w:eastAsia="en-US"/>
    </w:rPr>
  </w:style>
  <w:style w:type="paragraph" w:styleId="BalloonText">
    <w:name w:val="Balloon Text"/>
    <w:basedOn w:val="Normal"/>
    <w:link w:val="BalloonTextChar"/>
    <w:rsid w:val="007F40EF"/>
    <w:rPr>
      <w:rFonts w:ascii="Tahoma" w:hAnsi="Tahoma" w:cs="Tahoma"/>
      <w:sz w:val="16"/>
      <w:szCs w:val="16"/>
    </w:rPr>
  </w:style>
  <w:style w:type="character" w:customStyle="1" w:styleId="BalloonTextChar">
    <w:name w:val="Balloon Text Char"/>
    <w:basedOn w:val="DefaultParagraphFont"/>
    <w:link w:val="BalloonText"/>
    <w:rsid w:val="007F40EF"/>
    <w:rPr>
      <w:rFonts w:ascii="Tahoma" w:hAnsi="Tahoma" w:cs="Tahoma"/>
      <w:sz w:val="16"/>
      <w:szCs w:val="16"/>
      <w:lang w:eastAsia="ja-JP"/>
    </w:rPr>
  </w:style>
  <w:style w:type="paragraph" w:styleId="ListParagraph">
    <w:name w:val="List Paragraph"/>
    <w:basedOn w:val="Normal"/>
    <w:uiPriority w:val="34"/>
    <w:qFormat/>
    <w:rsid w:val="00E03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1847">
      <w:bodyDiv w:val="1"/>
      <w:marLeft w:val="0"/>
      <w:marRight w:val="0"/>
      <w:marTop w:val="0"/>
      <w:marBottom w:val="0"/>
      <w:divBdr>
        <w:top w:val="none" w:sz="0" w:space="0" w:color="auto"/>
        <w:left w:val="none" w:sz="0" w:space="0" w:color="auto"/>
        <w:bottom w:val="none" w:sz="0" w:space="0" w:color="auto"/>
        <w:right w:val="none" w:sz="0" w:space="0" w:color="auto"/>
      </w:divBdr>
    </w:div>
    <w:div w:id="174924916">
      <w:bodyDiv w:val="1"/>
      <w:marLeft w:val="0"/>
      <w:marRight w:val="0"/>
      <w:marTop w:val="0"/>
      <w:marBottom w:val="0"/>
      <w:divBdr>
        <w:top w:val="none" w:sz="0" w:space="0" w:color="auto"/>
        <w:left w:val="none" w:sz="0" w:space="0" w:color="auto"/>
        <w:bottom w:val="none" w:sz="0" w:space="0" w:color="auto"/>
        <w:right w:val="none" w:sz="0" w:space="0" w:color="auto"/>
      </w:divBdr>
      <w:divsChild>
        <w:div w:id="865480891">
          <w:marLeft w:val="0"/>
          <w:marRight w:val="0"/>
          <w:marTop w:val="0"/>
          <w:marBottom w:val="0"/>
          <w:divBdr>
            <w:top w:val="none" w:sz="0" w:space="0" w:color="auto"/>
            <w:left w:val="none" w:sz="0" w:space="0" w:color="auto"/>
            <w:bottom w:val="none" w:sz="0" w:space="0" w:color="auto"/>
            <w:right w:val="none" w:sz="0" w:space="0" w:color="auto"/>
          </w:divBdr>
          <w:divsChild>
            <w:div w:id="5649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60965">
      <w:bodyDiv w:val="1"/>
      <w:marLeft w:val="0"/>
      <w:marRight w:val="0"/>
      <w:marTop w:val="0"/>
      <w:marBottom w:val="0"/>
      <w:divBdr>
        <w:top w:val="none" w:sz="0" w:space="0" w:color="auto"/>
        <w:left w:val="none" w:sz="0" w:space="0" w:color="auto"/>
        <w:bottom w:val="none" w:sz="0" w:space="0" w:color="auto"/>
        <w:right w:val="none" w:sz="0" w:space="0" w:color="auto"/>
      </w:divBdr>
    </w:div>
    <w:div w:id="249312428">
      <w:bodyDiv w:val="1"/>
      <w:marLeft w:val="0"/>
      <w:marRight w:val="0"/>
      <w:marTop w:val="0"/>
      <w:marBottom w:val="0"/>
      <w:divBdr>
        <w:top w:val="none" w:sz="0" w:space="0" w:color="auto"/>
        <w:left w:val="none" w:sz="0" w:space="0" w:color="auto"/>
        <w:bottom w:val="none" w:sz="0" w:space="0" w:color="auto"/>
        <w:right w:val="none" w:sz="0" w:space="0" w:color="auto"/>
      </w:divBdr>
      <w:divsChild>
        <w:div w:id="1140807676">
          <w:marLeft w:val="0"/>
          <w:marRight w:val="0"/>
          <w:marTop w:val="0"/>
          <w:marBottom w:val="0"/>
          <w:divBdr>
            <w:top w:val="none" w:sz="0" w:space="0" w:color="auto"/>
            <w:left w:val="none" w:sz="0" w:space="0" w:color="auto"/>
            <w:bottom w:val="none" w:sz="0" w:space="0" w:color="auto"/>
            <w:right w:val="none" w:sz="0" w:space="0" w:color="auto"/>
          </w:divBdr>
        </w:div>
      </w:divsChild>
    </w:div>
    <w:div w:id="320156184">
      <w:bodyDiv w:val="1"/>
      <w:marLeft w:val="0"/>
      <w:marRight w:val="0"/>
      <w:marTop w:val="0"/>
      <w:marBottom w:val="0"/>
      <w:divBdr>
        <w:top w:val="none" w:sz="0" w:space="0" w:color="auto"/>
        <w:left w:val="none" w:sz="0" w:space="0" w:color="auto"/>
        <w:bottom w:val="none" w:sz="0" w:space="0" w:color="auto"/>
        <w:right w:val="none" w:sz="0" w:space="0" w:color="auto"/>
      </w:divBdr>
      <w:divsChild>
        <w:div w:id="410615263">
          <w:marLeft w:val="0"/>
          <w:marRight w:val="0"/>
          <w:marTop w:val="0"/>
          <w:marBottom w:val="0"/>
          <w:divBdr>
            <w:top w:val="none" w:sz="0" w:space="0" w:color="auto"/>
            <w:left w:val="none" w:sz="0" w:space="0" w:color="auto"/>
            <w:bottom w:val="none" w:sz="0" w:space="0" w:color="auto"/>
            <w:right w:val="none" w:sz="0" w:space="0" w:color="auto"/>
          </w:divBdr>
        </w:div>
      </w:divsChild>
    </w:div>
    <w:div w:id="661547278">
      <w:bodyDiv w:val="1"/>
      <w:marLeft w:val="0"/>
      <w:marRight w:val="0"/>
      <w:marTop w:val="0"/>
      <w:marBottom w:val="0"/>
      <w:divBdr>
        <w:top w:val="none" w:sz="0" w:space="0" w:color="auto"/>
        <w:left w:val="none" w:sz="0" w:space="0" w:color="auto"/>
        <w:bottom w:val="none" w:sz="0" w:space="0" w:color="auto"/>
        <w:right w:val="none" w:sz="0" w:space="0" w:color="auto"/>
      </w:divBdr>
    </w:div>
    <w:div w:id="902176231">
      <w:bodyDiv w:val="1"/>
      <w:marLeft w:val="0"/>
      <w:marRight w:val="0"/>
      <w:marTop w:val="0"/>
      <w:marBottom w:val="0"/>
      <w:divBdr>
        <w:top w:val="none" w:sz="0" w:space="0" w:color="auto"/>
        <w:left w:val="none" w:sz="0" w:space="0" w:color="auto"/>
        <w:bottom w:val="none" w:sz="0" w:space="0" w:color="auto"/>
        <w:right w:val="none" w:sz="0" w:space="0" w:color="auto"/>
      </w:divBdr>
    </w:div>
    <w:div w:id="1410346045">
      <w:bodyDiv w:val="1"/>
      <w:marLeft w:val="0"/>
      <w:marRight w:val="0"/>
      <w:marTop w:val="0"/>
      <w:marBottom w:val="0"/>
      <w:divBdr>
        <w:top w:val="none" w:sz="0" w:space="0" w:color="auto"/>
        <w:left w:val="none" w:sz="0" w:space="0" w:color="auto"/>
        <w:bottom w:val="none" w:sz="0" w:space="0" w:color="auto"/>
        <w:right w:val="none" w:sz="0" w:space="0" w:color="auto"/>
      </w:divBdr>
    </w:div>
    <w:div w:id="1467699586">
      <w:bodyDiv w:val="1"/>
      <w:marLeft w:val="0"/>
      <w:marRight w:val="0"/>
      <w:marTop w:val="0"/>
      <w:marBottom w:val="0"/>
      <w:divBdr>
        <w:top w:val="none" w:sz="0" w:space="0" w:color="auto"/>
        <w:left w:val="none" w:sz="0" w:space="0" w:color="auto"/>
        <w:bottom w:val="none" w:sz="0" w:space="0" w:color="auto"/>
        <w:right w:val="none" w:sz="0" w:space="0" w:color="auto"/>
      </w:divBdr>
      <w:divsChild>
        <w:div w:id="480269440">
          <w:marLeft w:val="0"/>
          <w:marRight w:val="0"/>
          <w:marTop w:val="0"/>
          <w:marBottom w:val="0"/>
          <w:divBdr>
            <w:top w:val="none" w:sz="0" w:space="0" w:color="auto"/>
            <w:left w:val="none" w:sz="0" w:space="0" w:color="auto"/>
            <w:bottom w:val="none" w:sz="0" w:space="0" w:color="auto"/>
            <w:right w:val="none" w:sz="0" w:space="0" w:color="auto"/>
          </w:divBdr>
        </w:div>
      </w:divsChild>
    </w:div>
    <w:div w:id="1684357670">
      <w:bodyDiv w:val="1"/>
      <w:marLeft w:val="0"/>
      <w:marRight w:val="0"/>
      <w:marTop w:val="0"/>
      <w:marBottom w:val="0"/>
      <w:divBdr>
        <w:top w:val="none" w:sz="0" w:space="0" w:color="auto"/>
        <w:left w:val="none" w:sz="0" w:space="0" w:color="auto"/>
        <w:bottom w:val="none" w:sz="0" w:space="0" w:color="auto"/>
        <w:right w:val="none" w:sz="0" w:space="0" w:color="auto"/>
      </w:divBdr>
    </w:div>
    <w:div w:id="1815179494">
      <w:bodyDiv w:val="1"/>
      <w:marLeft w:val="0"/>
      <w:marRight w:val="0"/>
      <w:marTop w:val="0"/>
      <w:marBottom w:val="0"/>
      <w:divBdr>
        <w:top w:val="none" w:sz="0" w:space="0" w:color="auto"/>
        <w:left w:val="none" w:sz="0" w:space="0" w:color="auto"/>
        <w:bottom w:val="none" w:sz="0" w:space="0" w:color="auto"/>
        <w:right w:val="none" w:sz="0" w:space="0" w:color="auto"/>
      </w:divBdr>
    </w:div>
    <w:div w:id="2008556546">
      <w:bodyDiv w:val="1"/>
      <w:marLeft w:val="0"/>
      <w:marRight w:val="0"/>
      <w:marTop w:val="0"/>
      <w:marBottom w:val="0"/>
      <w:divBdr>
        <w:top w:val="none" w:sz="0" w:space="0" w:color="auto"/>
        <w:left w:val="none" w:sz="0" w:space="0" w:color="auto"/>
        <w:bottom w:val="none" w:sz="0" w:space="0" w:color="auto"/>
        <w:right w:val="none" w:sz="0" w:space="0" w:color="auto"/>
      </w:divBdr>
      <w:divsChild>
        <w:div w:id="1567957508">
          <w:marLeft w:val="0"/>
          <w:marRight w:val="0"/>
          <w:marTop w:val="0"/>
          <w:marBottom w:val="0"/>
          <w:divBdr>
            <w:top w:val="none" w:sz="0" w:space="0" w:color="auto"/>
            <w:left w:val="none" w:sz="0" w:space="0" w:color="auto"/>
            <w:bottom w:val="none" w:sz="0" w:space="0" w:color="auto"/>
            <w:right w:val="none" w:sz="0" w:space="0" w:color="auto"/>
          </w:divBdr>
        </w:div>
      </w:divsChild>
    </w:div>
    <w:div w:id="2088259218">
      <w:bodyDiv w:val="1"/>
      <w:marLeft w:val="0"/>
      <w:marRight w:val="0"/>
      <w:marTop w:val="0"/>
      <w:marBottom w:val="0"/>
      <w:divBdr>
        <w:top w:val="none" w:sz="0" w:space="0" w:color="auto"/>
        <w:left w:val="none" w:sz="0" w:space="0" w:color="auto"/>
        <w:bottom w:val="none" w:sz="0" w:space="0" w:color="auto"/>
        <w:right w:val="none" w:sz="0" w:space="0" w:color="auto"/>
      </w:divBdr>
      <w:divsChild>
        <w:div w:id="573660503">
          <w:marLeft w:val="0"/>
          <w:marRight w:val="0"/>
          <w:marTop w:val="0"/>
          <w:marBottom w:val="0"/>
          <w:divBdr>
            <w:top w:val="none" w:sz="0" w:space="0" w:color="auto"/>
            <w:left w:val="none" w:sz="0" w:space="0" w:color="auto"/>
            <w:bottom w:val="none" w:sz="0" w:space="0" w:color="auto"/>
            <w:right w:val="none" w:sz="0" w:space="0" w:color="auto"/>
          </w:divBdr>
        </w:div>
      </w:divsChild>
    </w:div>
    <w:div w:id="2122677442">
      <w:bodyDiv w:val="1"/>
      <w:marLeft w:val="0"/>
      <w:marRight w:val="0"/>
      <w:marTop w:val="0"/>
      <w:marBottom w:val="0"/>
      <w:divBdr>
        <w:top w:val="none" w:sz="0" w:space="0" w:color="auto"/>
        <w:left w:val="none" w:sz="0" w:space="0" w:color="auto"/>
        <w:bottom w:val="none" w:sz="0" w:space="0" w:color="auto"/>
        <w:right w:val="none" w:sz="0" w:space="0" w:color="auto"/>
      </w:divBdr>
      <w:divsChild>
        <w:div w:id="2136094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C5AD3-A854-4DD2-948D-39BE8EA0A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Cooperation with the Bahrain Convention &amp; Exhibition Bureau (BCEB)</vt:lpstr>
    </vt:vector>
  </TitlesOfParts>
  <Company/>
  <LinksUpToDate>false</LinksUpToDate>
  <CharactersWithSpaces>10946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with the Bahrain Convention &amp; Exhibition Bureau (BCEB)</dc:title>
  <dc:creator>Afif</dc:creator>
  <cp:lastModifiedBy>Afif Barhoumi</cp:lastModifiedBy>
  <cp:revision>3</cp:revision>
  <cp:lastPrinted>2013-10-20T07:32:00Z</cp:lastPrinted>
  <dcterms:created xsi:type="dcterms:W3CDTF">2015-08-26T14:22:00Z</dcterms:created>
  <dcterms:modified xsi:type="dcterms:W3CDTF">2015-08-26T14:23:00Z</dcterms:modified>
</cp:coreProperties>
</file>